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7A8FC3C" w:rsidR="000B6B35" w:rsidRDefault="0021358F" w:rsidP="0021358F">
      <w:pPr>
        <w:jc w:val="center"/>
        <w:rPr>
          <w:rFonts w:ascii="Calibri" w:hAnsi="Calibri" w:cs="Calibri"/>
          <w:b/>
          <w:bCs/>
          <w:u w:val="single"/>
        </w:rPr>
      </w:pPr>
      <w:r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6"/>
        <w:gridCol w:w="8069"/>
        <w:gridCol w:w="327"/>
      </w:tblGrid>
      <w:tr w:rsidR="0071561B" w14:paraId="1DB12F60" w14:textId="77777777" w:rsidTr="0071561B">
        <w:tc>
          <w:tcPr>
            <w:tcW w:w="535" w:type="dxa"/>
          </w:tcPr>
          <w:p w14:paraId="09D3070F" w14:textId="47FB5952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0" w:type="dxa"/>
          </w:tcPr>
          <w:p w14:paraId="0DDFA530" w14:textId="0DF75D19" w:rsidR="0071561B" w:rsidRPr="0071561B" w:rsidRDefault="0071561B" w:rsidP="0071561B">
            <w:pPr>
              <w:pStyle w:val="ListParagraph"/>
              <w:numPr>
                <w:ilvl w:val="0"/>
                <w:numId w:val="35"/>
              </w:num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</w:t>
            </w:r>
          </w:p>
          <w:p w14:paraId="78A1316C" w14:textId="77777777" w:rsidR="0071561B" w:rsidRDefault="0071561B" w:rsidP="0071561B">
            <w:pPr>
              <w:pStyle w:val="ListParagraph"/>
              <w:numPr>
                <w:ilvl w:val="0"/>
                <w:numId w:val="35"/>
              </w:num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two from</w:t>
            </w:r>
          </w:p>
          <w:p w14:paraId="6E9A4F4B" w14:textId="3034E77B" w:rsidR="0071561B" w:rsidRDefault="0071561B" w:rsidP="0071561B">
            <w:pPr>
              <w:pStyle w:val="ListParagraph"/>
              <w:spacing w:line="480" w:lineRule="auto"/>
              <w:rPr>
                <w:rFonts w:ascii="Calibri" w:hAnsi="Calibri" w:cs="Calibri"/>
              </w:rPr>
            </w:pPr>
            <w:r w:rsidRPr="0071561B">
              <w:rPr>
                <w:rFonts w:ascii="Calibri" w:hAnsi="Calibri" w:cs="Calibri"/>
              </w:rPr>
              <w:t>Fewer cables to buy so cheaper.</w:t>
            </w:r>
          </w:p>
          <w:p w14:paraId="429A1D4E" w14:textId="77777777" w:rsidR="0071561B" w:rsidRDefault="0071561B" w:rsidP="0071561B">
            <w:pPr>
              <w:pStyle w:val="ListParagraph"/>
              <w:spacing w:line="480" w:lineRule="auto"/>
              <w:rPr>
                <w:rFonts w:ascii="Calibri" w:hAnsi="Calibri" w:cs="Calibri"/>
              </w:rPr>
            </w:pPr>
            <w:r w:rsidRPr="0071561B">
              <w:rPr>
                <w:rFonts w:ascii="Calibri" w:hAnsi="Calibri" w:cs="Calibri"/>
              </w:rPr>
              <w:t xml:space="preserve">Easier to connect devices wirelessly as there are no cables to connect </w:t>
            </w:r>
          </w:p>
          <w:p w14:paraId="139EB4D9" w14:textId="77777777" w:rsidR="0071561B" w:rsidRDefault="0071561B" w:rsidP="0071561B">
            <w:pPr>
              <w:pStyle w:val="ListParagraph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Fewer trailing wires which can be a safety hazard. </w:t>
            </w:r>
          </w:p>
          <w:p w14:paraId="7FC28F74" w14:textId="3A16B15B" w:rsidR="0071561B" w:rsidRDefault="0071561B" w:rsidP="0071561B">
            <w:pPr>
              <w:pStyle w:val="ListParagraph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can work anywhere provided you are in range of the wireless signal.</w:t>
            </w:r>
          </w:p>
        </w:tc>
        <w:tc>
          <w:tcPr>
            <w:tcW w:w="447" w:type="dxa"/>
          </w:tcPr>
          <w:p w14:paraId="04B2E749" w14:textId="77777777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66066081" w14:textId="11089ABF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1561B" w14:paraId="753A8888" w14:textId="77777777" w:rsidTr="0071561B">
        <w:tc>
          <w:tcPr>
            <w:tcW w:w="535" w:type="dxa"/>
          </w:tcPr>
          <w:p w14:paraId="317328AD" w14:textId="12255D5E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40" w:type="dxa"/>
          </w:tcPr>
          <w:p w14:paraId="6B30BCC6" w14:textId="77777777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five from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17"/>
              <w:gridCol w:w="3818"/>
            </w:tblGrid>
            <w:tr w:rsidR="0071561B" w14:paraId="441F13A0" w14:textId="77777777" w:rsidTr="00856C08">
              <w:tc>
                <w:tcPr>
                  <w:tcW w:w="3817" w:type="dxa"/>
                </w:tcPr>
                <w:p w14:paraId="47C6F6A2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LAN</w:t>
                  </w:r>
                </w:p>
              </w:tc>
              <w:tc>
                <w:tcPr>
                  <w:tcW w:w="3818" w:type="dxa"/>
                </w:tcPr>
                <w:p w14:paraId="36F084B0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WAN</w:t>
                  </w:r>
                </w:p>
              </w:tc>
            </w:tr>
            <w:tr w:rsidR="0071561B" w14:paraId="168841B9" w14:textId="77777777" w:rsidTr="00856C08">
              <w:tc>
                <w:tcPr>
                  <w:tcW w:w="3817" w:type="dxa"/>
                </w:tcPr>
                <w:p w14:paraId="7740CA19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Local area network</w:t>
                  </w:r>
                </w:p>
              </w:tc>
              <w:tc>
                <w:tcPr>
                  <w:tcW w:w="3818" w:type="dxa"/>
                </w:tcPr>
                <w:p w14:paraId="0B960D48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Wide area network</w:t>
                  </w:r>
                </w:p>
              </w:tc>
            </w:tr>
            <w:tr w:rsidR="0071561B" w14:paraId="39293AC6" w14:textId="77777777" w:rsidTr="00856C08">
              <w:tc>
                <w:tcPr>
                  <w:tcW w:w="3817" w:type="dxa"/>
                </w:tcPr>
                <w:p w14:paraId="044E2363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Confined to a small area</w:t>
                  </w:r>
                </w:p>
              </w:tc>
              <w:tc>
                <w:tcPr>
                  <w:tcW w:w="3818" w:type="dxa"/>
                </w:tcPr>
                <w:p w14:paraId="44B043E3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Covers a wide geographical area</w:t>
                  </w:r>
                </w:p>
              </w:tc>
            </w:tr>
            <w:tr w:rsidR="0071561B" w14:paraId="2DAD1514" w14:textId="77777777" w:rsidTr="00856C08">
              <w:tc>
                <w:tcPr>
                  <w:tcW w:w="3817" w:type="dxa"/>
                </w:tcPr>
                <w:p w14:paraId="7DC09990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Usually located in same building</w:t>
                  </w:r>
                </w:p>
              </w:tc>
              <w:tc>
                <w:tcPr>
                  <w:tcW w:w="3818" w:type="dxa"/>
                </w:tcPr>
                <w:p w14:paraId="60D02F22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 lots of different buildings and cities, countries etc..</w:t>
                  </w:r>
                </w:p>
              </w:tc>
            </w:tr>
            <w:tr w:rsidR="0071561B" w14:paraId="3532088B" w14:textId="77777777" w:rsidTr="00856C08">
              <w:tc>
                <w:tcPr>
                  <w:tcW w:w="3817" w:type="dxa"/>
                </w:tcPr>
                <w:p w14:paraId="640E5F0E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 cables, wireless, infra-red and microwave links which are usually owned by the organization.</w:t>
                  </w:r>
                </w:p>
              </w:tc>
              <w:tc>
                <w:tcPr>
                  <w:tcW w:w="3818" w:type="dxa"/>
                </w:tcPr>
                <w:p w14:paraId="16617E2C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Uses more expensive telecommunication links that are supplied by telecommunication companies.</w:t>
                  </w:r>
                </w:p>
              </w:tc>
            </w:tr>
            <w:tr w:rsidR="0071561B" w14:paraId="61947AC6" w14:textId="77777777" w:rsidTr="00856C08">
              <w:tc>
                <w:tcPr>
                  <w:tcW w:w="3817" w:type="dxa"/>
                </w:tcPr>
                <w:p w14:paraId="5B7E9CED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Less expensive to build as equipment is owned by the organization which is cheaper than renting lines and equipment.</w:t>
                  </w:r>
                </w:p>
              </w:tc>
              <w:tc>
                <w:tcPr>
                  <w:tcW w:w="3818" w:type="dxa"/>
                </w:tcPr>
                <w:p w14:paraId="23572789" w14:textId="77777777" w:rsidR="0071561B" w:rsidRDefault="0071561B" w:rsidP="0071561B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More expensive to build as sophisticated communication systems are used involving rental of communication lines.</w:t>
                  </w:r>
                </w:p>
              </w:tc>
            </w:tr>
          </w:tbl>
          <w:p w14:paraId="29EC5488" w14:textId="2BC622C5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447" w:type="dxa"/>
          </w:tcPr>
          <w:p w14:paraId="6A73BD85" w14:textId="6F8F4A63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561B" w14:paraId="42251743" w14:textId="77777777" w:rsidTr="0071561B">
        <w:tc>
          <w:tcPr>
            <w:tcW w:w="535" w:type="dxa"/>
          </w:tcPr>
          <w:p w14:paraId="6194B4DA" w14:textId="6725A43C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40" w:type="dxa"/>
          </w:tcPr>
          <w:p w14:paraId="20EAFB52" w14:textId="6826A566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bookmarkStart w:id="0" w:name="_GoBack"/>
            <w:r w:rsidRPr="0071561B">
              <w:rPr>
                <w:rFonts w:ascii="Calibri" w:hAnsi="Calibri" w:cs="Calibri"/>
                <w:noProof/>
              </w:rPr>
              <w:drawing>
                <wp:inline distT="0" distB="0" distL="0" distR="0" wp14:anchorId="2DA424FB" wp14:editId="34A70C17">
                  <wp:extent cx="5042793" cy="210312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387" cy="2104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7" w:type="dxa"/>
          </w:tcPr>
          <w:p w14:paraId="71B83062" w14:textId="0787A820" w:rsidR="0071561B" w:rsidRDefault="0071561B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14:paraId="5E006206" w14:textId="77777777" w:rsidR="0021358F" w:rsidRPr="0021358F" w:rsidRDefault="0021358F" w:rsidP="0071561B">
      <w:pPr>
        <w:pStyle w:val="ListParagraph"/>
        <w:rPr>
          <w:rFonts w:ascii="Calibri" w:hAnsi="Calibri" w:cs="Calibri"/>
        </w:rPr>
      </w:pPr>
    </w:p>
    <w:sectPr w:rsidR="0021358F" w:rsidRPr="0021358F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D46B" w14:textId="77777777" w:rsidR="00E03976" w:rsidRDefault="00E03976" w:rsidP="003D1408">
      <w:pPr>
        <w:spacing w:after="0" w:line="240" w:lineRule="auto"/>
      </w:pPr>
      <w:r>
        <w:separator/>
      </w:r>
    </w:p>
  </w:endnote>
  <w:endnote w:type="continuationSeparator" w:id="0">
    <w:p w14:paraId="2A4E38EE" w14:textId="77777777" w:rsidR="00E03976" w:rsidRDefault="00E0397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069DFC7E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01297B">
      <w:rPr>
        <w:color w:val="A6A6A6" w:themeColor="background1" w:themeShade="A6"/>
      </w:rPr>
      <w:t>24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01297B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0BEE" w14:textId="77777777" w:rsidR="00E03976" w:rsidRDefault="00E03976" w:rsidP="003D1408">
      <w:pPr>
        <w:spacing w:after="0" w:line="240" w:lineRule="auto"/>
      </w:pPr>
      <w:r>
        <w:separator/>
      </w:r>
    </w:p>
  </w:footnote>
  <w:footnote w:type="continuationSeparator" w:id="0">
    <w:p w14:paraId="31004579" w14:textId="77777777" w:rsidR="00E03976" w:rsidRDefault="00E0397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2BCB87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01297B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01297B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B7C17"/>
    <w:multiLevelType w:val="hybridMultilevel"/>
    <w:tmpl w:val="C4C08A08"/>
    <w:lvl w:ilvl="0" w:tplc="F21A5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5"/>
  </w:num>
  <w:num w:numId="5">
    <w:abstractNumId w:val="0"/>
  </w:num>
  <w:num w:numId="6">
    <w:abstractNumId w:val="7"/>
  </w:num>
  <w:num w:numId="7">
    <w:abstractNumId w:val="12"/>
  </w:num>
  <w:num w:numId="8">
    <w:abstractNumId w:val="29"/>
  </w:num>
  <w:num w:numId="9">
    <w:abstractNumId w:val="2"/>
  </w:num>
  <w:num w:numId="10">
    <w:abstractNumId w:val="10"/>
  </w:num>
  <w:num w:numId="11">
    <w:abstractNumId w:val="6"/>
  </w:num>
  <w:num w:numId="12">
    <w:abstractNumId w:val="28"/>
  </w:num>
  <w:num w:numId="13">
    <w:abstractNumId w:val="31"/>
  </w:num>
  <w:num w:numId="14">
    <w:abstractNumId w:val="3"/>
  </w:num>
  <w:num w:numId="15">
    <w:abstractNumId w:val="16"/>
  </w:num>
  <w:num w:numId="16">
    <w:abstractNumId w:val="1"/>
  </w:num>
  <w:num w:numId="17">
    <w:abstractNumId w:val="22"/>
  </w:num>
  <w:num w:numId="18">
    <w:abstractNumId w:val="8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9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0"/>
  </w:num>
  <w:num w:numId="29">
    <w:abstractNumId w:val="4"/>
  </w:num>
  <w:num w:numId="30">
    <w:abstractNumId w:val="24"/>
  </w:num>
  <w:num w:numId="31">
    <w:abstractNumId w:val="14"/>
  </w:num>
  <w:num w:numId="32">
    <w:abstractNumId w:val="19"/>
  </w:num>
  <w:num w:numId="33">
    <w:abstractNumId w:val="18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1297B"/>
    <w:rsid w:val="00054E20"/>
    <w:rsid w:val="000B6B35"/>
    <w:rsid w:val="0018150E"/>
    <w:rsid w:val="001D3A9B"/>
    <w:rsid w:val="0021358F"/>
    <w:rsid w:val="00247BA9"/>
    <w:rsid w:val="00282AC9"/>
    <w:rsid w:val="00306C5E"/>
    <w:rsid w:val="00333193"/>
    <w:rsid w:val="0035605E"/>
    <w:rsid w:val="00356AD7"/>
    <w:rsid w:val="003830E4"/>
    <w:rsid w:val="003B098F"/>
    <w:rsid w:val="003D1408"/>
    <w:rsid w:val="003F42DE"/>
    <w:rsid w:val="004855BC"/>
    <w:rsid w:val="00501049"/>
    <w:rsid w:val="005320F5"/>
    <w:rsid w:val="005C5096"/>
    <w:rsid w:val="005C7235"/>
    <w:rsid w:val="006C6A63"/>
    <w:rsid w:val="006D7150"/>
    <w:rsid w:val="0071561B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8756B"/>
    <w:rsid w:val="009935DE"/>
    <w:rsid w:val="009B421F"/>
    <w:rsid w:val="009B6E01"/>
    <w:rsid w:val="009B7B9F"/>
    <w:rsid w:val="00A4029D"/>
    <w:rsid w:val="00A56E4E"/>
    <w:rsid w:val="00AF03E9"/>
    <w:rsid w:val="00B344FA"/>
    <w:rsid w:val="00BA0E9E"/>
    <w:rsid w:val="00C33240"/>
    <w:rsid w:val="00C54EAA"/>
    <w:rsid w:val="00C95C23"/>
    <w:rsid w:val="00D07CEB"/>
    <w:rsid w:val="00D558A8"/>
    <w:rsid w:val="00D7333C"/>
    <w:rsid w:val="00DE721F"/>
    <w:rsid w:val="00E03976"/>
    <w:rsid w:val="00EC15EF"/>
    <w:rsid w:val="00ED4CC5"/>
    <w:rsid w:val="00F74A5B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6</cp:revision>
  <dcterms:created xsi:type="dcterms:W3CDTF">2022-06-15T10:33:00Z</dcterms:created>
  <dcterms:modified xsi:type="dcterms:W3CDTF">2024-09-11T13:45:00Z</dcterms:modified>
</cp:coreProperties>
</file>