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1F8C" w14:textId="77777777" w:rsidR="00DE4CFE" w:rsidRPr="00052625" w:rsidRDefault="00DE4CFE" w:rsidP="00DE4CF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eastAsia="Times New Roman" w:cstheme="minorHAnsi"/>
          <w:b/>
          <w:bCs/>
          <w:color w:val="811524"/>
        </w:rPr>
      </w:pPr>
    </w:p>
    <w:p w14:paraId="24717DD4" w14:textId="77777777" w:rsidR="00AD498D" w:rsidRDefault="00AD498D" w:rsidP="00AD498D">
      <w:pPr>
        <w:pStyle w:val="AHead"/>
      </w:pPr>
      <w:r>
        <w:t>The Haber process</w:t>
      </w:r>
    </w:p>
    <w:p w14:paraId="30F4E504" w14:textId="77777777" w:rsidR="00AD498D" w:rsidRDefault="00AD498D" w:rsidP="00AD498D">
      <w:pPr>
        <w:pStyle w:val="NList1"/>
      </w:pPr>
      <w:r>
        <w:rPr>
          <w:rFonts w:ascii="Clearface Gothic LT Std" w:hAnsi="Clearface Gothic LT Std" w:cs="Clearface Gothic LT Std"/>
          <w:b/>
          <w:bCs/>
          <w:color w:val="811524"/>
        </w:rPr>
        <w:t>1</w:t>
      </w:r>
      <w:r>
        <w:tab/>
        <w:t xml:space="preserve">Consider the diagram of the Haber process below. Assign the labels below the diagram to the positions </w:t>
      </w:r>
      <w:r w:rsidRPr="00AE33A2">
        <w:rPr>
          <w:rStyle w:val="semibold"/>
          <w:b/>
          <w:bCs/>
        </w:rPr>
        <w:t>A–F</w:t>
      </w:r>
      <w:r>
        <w:t xml:space="preserve">. </w:t>
      </w:r>
    </w:p>
    <w:p w14:paraId="3E028A5E" w14:textId="77777777" w:rsidR="00AD498D" w:rsidRDefault="00AD498D" w:rsidP="00AD498D">
      <w:pPr>
        <w:pStyle w:val="NList1"/>
        <w:jc w:val="center"/>
      </w:pPr>
      <w:r>
        <w:rPr>
          <w:noProof/>
          <w:lang w:val="en-US"/>
        </w:rPr>
        <w:drawing>
          <wp:inline distT="0" distB="0" distL="0" distR="0" wp14:anchorId="2DEB0915" wp14:editId="2CC83735">
            <wp:extent cx="2698750" cy="24980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0FAB" w14:textId="77777777" w:rsidR="00AD498D" w:rsidRPr="00404194" w:rsidRDefault="00AD498D" w:rsidP="00AD498D">
      <w:pPr>
        <w:pStyle w:val="Text"/>
        <w:jc w:val="center"/>
        <w:rPr>
          <w:b/>
          <w:bCs/>
        </w:rPr>
      </w:pPr>
      <w:r w:rsidRPr="00404194">
        <w:rPr>
          <w:rStyle w:val="semibold"/>
          <w:b/>
          <w:bCs/>
        </w:rPr>
        <w:t>200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450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condenser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hydrogen and nitrogen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iron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 </w:t>
      </w:r>
      <w:r w:rsidRPr="00404194">
        <w:rPr>
          <w:rStyle w:val="semibold"/>
          <w:b/>
          <w:bCs/>
        </w:rPr>
        <w:t>liquid ammonia</w:t>
      </w:r>
    </w:p>
    <w:p w14:paraId="78FCCC97" w14:textId="77777777" w:rsidR="00AD498D" w:rsidRDefault="00AD498D" w:rsidP="00AD498D">
      <w:pPr>
        <w:pStyle w:val="SubQList"/>
      </w:pPr>
      <w:r>
        <w:rPr>
          <w:rStyle w:val="semibold"/>
        </w:rPr>
        <w:tab/>
      </w:r>
      <w:r>
        <w:rPr>
          <w:rStyle w:val="semibold"/>
        </w:rPr>
        <w:tab/>
      </w:r>
      <w:r w:rsidRPr="00404194">
        <w:rPr>
          <w:rStyle w:val="semibold"/>
          <w:b/>
          <w:bCs/>
        </w:rPr>
        <w:t>A</w:t>
      </w:r>
      <w:r>
        <w:t xml:space="preserve"> = …………………………………………</w:t>
      </w:r>
      <w:r>
        <w:tab/>
      </w:r>
      <w:r>
        <w:tab/>
      </w:r>
      <w:proofErr w:type="gramStart"/>
      <w:r w:rsidRPr="00404194">
        <w:rPr>
          <w:rStyle w:val="semibold"/>
          <w:b/>
          <w:bCs/>
        </w:rPr>
        <w:t>B</w:t>
      </w:r>
      <w:r>
        <w:t xml:space="preserve"> </w:t>
      </w:r>
      <w:r>
        <w:rPr>
          <w:rFonts w:ascii="MS Mincho" w:eastAsia="MS Mincho" w:hAnsi="MS Mincho" w:cs="MS Mincho" w:hint="eastAsia"/>
        </w:rPr>
        <w:t> </w:t>
      </w:r>
      <w:r>
        <w:t>=</w:t>
      </w:r>
      <w:proofErr w:type="gramEnd"/>
      <w:r>
        <w:t xml:space="preserve"> …………………………………………</w:t>
      </w:r>
    </w:p>
    <w:p w14:paraId="1541A2EA" w14:textId="77777777" w:rsidR="00AD498D" w:rsidRDefault="00AD498D" w:rsidP="00AD498D">
      <w:pPr>
        <w:pStyle w:val="SubQList"/>
      </w:pPr>
      <w:r>
        <w:rPr>
          <w:rStyle w:val="semibold"/>
        </w:rPr>
        <w:tab/>
      </w:r>
      <w:r>
        <w:rPr>
          <w:rStyle w:val="semibold"/>
        </w:rPr>
        <w:tab/>
      </w:r>
      <w:r w:rsidRPr="00404194">
        <w:rPr>
          <w:rStyle w:val="semibold"/>
          <w:b/>
          <w:bCs/>
        </w:rPr>
        <w:t>C</w:t>
      </w:r>
      <w:r>
        <w:t xml:space="preserve"> = …………………………………………</w:t>
      </w:r>
      <w:r>
        <w:tab/>
      </w:r>
      <w:r>
        <w:tab/>
      </w:r>
      <w:r w:rsidRPr="00404194">
        <w:rPr>
          <w:rStyle w:val="semibold"/>
          <w:b/>
          <w:bCs/>
        </w:rPr>
        <w:t>D</w:t>
      </w:r>
      <w:r>
        <w:t xml:space="preserve"> = …………………………………………</w:t>
      </w:r>
    </w:p>
    <w:p w14:paraId="12139E56" w14:textId="3324AEE6" w:rsidR="00AD498D" w:rsidRDefault="00AD498D" w:rsidP="00AD498D">
      <w:pPr>
        <w:pStyle w:val="SubQList"/>
      </w:pPr>
      <w:r>
        <w:rPr>
          <w:rStyle w:val="semibold"/>
        </w:rPr>
        <w:tab/>
      </w:r>
      <w:r>
        <w:rPr>
          <w:rStyle w:val="semibold"/>
        </w:rPr>
        <w:tab/>
      </w:r>
      <w:r w:rsidRPr="00404194">
        <w:rPr>
          <w:rStyle w:val="semibold"/>
          <w:b/>
          <w:bCs/>
        </w:rPr>
        <w:t>E</w:t>
      </w:r>
      <w:r>
        <w:t xml:space="preserve"> = …………………………………………</w:t>
      </w:r>
      <w:r>
        <w:tab/>
      </w:r>
      <w:r>
        <w:tab/>
      </w:r>
      <w:r w:rsidRPr="00404194">
        <w:rPr>
          <w:rStyle w:val="semibold"/>
          <w:b/>
          <w:bCs/>
        </w:rPr>
        <w:t>F</w:t>
      </w:r>
      <w:r>
        <w:rPr>
          <w:rStyle w:val="semibold"/>
          <w:rFonts w:ascii="MS Mincho" w:eastAsia="MS Mincho" w:hAnsi="MS Mincho" w:cs="MS Mincho" w:hint="eastAsia"/>
        </w:rPr>
        <w:t>  </w:t>
      </w:r>
      <w:r>
        <w:t xml:space="preserve"> = …………………………………………                   [4]</w:t>
      </w:r>
    </w:p>
    <w:p w14:paraId="15AE0CFB" w14:textId="77777777" w:rsidR="00AD498D" w:rsidRDefault="00AD498D" w:rsidP="00AD498D">
      <w:pPr>
        <w:pStyle w:val="NList"/>
      </w:pPr>
      <w:r>
        <w:rPr>
          <w:rFonts w:ascii="Clearface Gothic LT Std" w:hAnsi="Clearface Gothic LT Std" w:cs="Clearface Gothic LT Std"/>
          <w:b/>
          <w:bCs/>
          <w:color w:val="811524"/>
        </w:rPr>
        <w:t>2</w:t>
      </w:r>
      <w:r>
        <w:tab/>
        <w:t xml:space="preserve">The graph shows how changing conditions of temperature and pressure affect the yield of ammonia in the Haber process. </w:t>
      </w:r>
    </w:p>
    <w:p w14:paraId="5134B473" w14:textId="77777777" w:rsidR="00AD498D" w:rsidRDefault="00AD498D" w:rsidP="00AD498D">
      <w:pPr>
        <w:pStyle w:val="ART"/>
        <w:jc w:val="center"/>
      </w:pPr>
      <w:r>
        <w:rPr>
          <w:noProof/>
        </w:rPr>
        <w:drawing>
          <wp:inline distT="0" distB="0" distL="0" distR="0" wp14:anchorId="17FAB829" wp14:editId="0877B073">
            <wp:extent cx="3010535" cy="196278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939D" w14:textId="77777777" w:rsidR="00AD498D" w:rsidRDefault="00AD498D" w:rsidP="00AD498D">
      <w:pPr>
        <w:pStyle w:val="SubQList"/>
      </w:pPr>
      <w:r>
        <w:tab/>
      </w:r>
      <w:proofErr w:type="spellStart"/>
      <w:r w:rsidRPr="003653BF">
        <w:rPr>
          <w:b/>
          <w:bCs/>
        </w:rPr>
        <w:t>a</w:t>
      </w:r>
      <w:proofErr w:type="spellEnd"/>
      <w:r>
        <w:tab/>
        <w:t>What is the yield of ammonia at 300</w:t>
      </w:r>
      <w:r>
        <w:rPr>
          <w:rFonts w:ascii="MS Mincho" w:eastAsia="MS Mincho" w:hAnsi="MS Mincho" w:cs="MS Mincho" w:hint="eastAsia"/>
        </w:rPr>
        <w:t> </w:t>
      </w:r>
      <w:r>
        <w:t>°C and at:</w:t>
      </w:r>
    </w:p>
    <w:p w14:paraId="675AE731" w14:textId="77777777" w:rsidR="00AD498D" w:rsidRDefault="00AD498D" w:rsidP="00AD498D">
      <w:pPr>
        <w:pStyle w:val="SubsubQList"/>
      </w:pPr>
      <w:r>
        <w:tab/>
      </w:r>
      <w:r>
        <w:tab/>
      </w:r>
      <w:proofErr w:type="spellStart"/>
      <w:r w:rsidRPr="003653BF">
        <w:rPr>
          <w:b/>
          <w:bCs/>
        </w:rPr>
        <w:t>i</w:t>
      </w:r>
      <w:proofErr w:type="spellEnd"/>
      <w:r>
        <w:tab/>
        <w:t>10</w:t>
      </w:r>
      <w:r>
        <w:rPr>
          <w:rFonts w:ascii="MS Mincho" w:eastAsia="MS Mincho" w:hAnsi="MS Mincho" w:cs="MS Mincho" w:hint="eastAsia"/>
        </w:rPr>
        <w:t> </w:t>
      </w:r>
      <w:proofErr w:type="spellStart"/>
      <w:r>
        <w:t>atm</w:t>
      </w:r>
      <w:proofErr w:type="spellEnd"/>
      <w:r>
        <w:t xml:space="preserve"> pressure?</w:t>
      </w:r>
    </w:p>
    <w:p w14:paraId="25643811" w14:textId="215686F0" w:rsidR="00AD498D" w:rsidRDefault="00AD498D" w:rsidP="00AD498D">
      <w:pPr>
        <w:pStyle w:val="SubQList"/>
        <w:spacing w:before="160"/>
      </w:pPr>
      <w:r>
        <w:tab/>
      </w:r>
      <w:r>
        <w:tab/>
      </w:r>
      <w:r>
        <w:tab/>
        <w:t>………………………………………………………………………………………………………………....</w:t>
      </w:r>
    </w:p>
    <w:p w14:paraId="0F83642B" w14:textId="3EA67F94" w:rsidR="00AD498D" w:rsidRDefault="00AD498D" w:rsidP="00AD498D">
      <w:pPr>
        <w:pStyle w:val="SubQList"/>
        <w:spacing w:before="160"/>
      </w:pPr>
    </w:p>
    <w:p w14:paraId="14792A92" w14:textId="77777777" w:rsidR="00AD498D" w:rsidRDefault="00AD498D" w:rsidP="00AD498D">
      <w:pPr>
        <w:pStyle w:val="SubQList"/>
        <w:spacing w:before="160"/>
      </w:pPr>
    </w:p>
    <w:p w14:paraId="10C7A1EB" w14:textId="77777777" w:rsidR="00AD498D" w:rsidRDefault="00AD498D" w:rsidP="00AD498D">
      <w:pPr>
        <w:pStyle w:val="SubsubQList"/>
      </w:pPr>
      <w:r>
        <w:tab/>
      </w:r>
      <w:r>
        <w:tab/>
      </w:r>
      <w:r w:rsidRPr="003653BF">
        <w:rPr>
          <w:b/>
          <w:bCs/>
        </w:rPr>
        <w:t>ii</w:t>
      </w:r>
      <w:r>
        <w:tab/>
        <w:t>100</w:t>
      </w:r>
      <w:r>
        <w:rPr>
          <w:rFonts w:ascii="MS Mincho" w:eastAsia="MS Mincho" w:hAnsi="MS Mincho" w:cs="MS Mincho" w:hint="eastAsia"/>
        </w:rPr>
        <w:t> </w:t>
      </w:r>
      <w:proofErr w:type="spellStart"/>
      <w:r>
        <w:t>atm</w:t>
      </w:r>
      <w:proofErr w:type="spellEnd"/>
      <w:r>
        <w:t xml:space="preserve"> pressure?</w:t>
      </w:r>
      <w:bookmarkStart w:id="0" w:name="_GoBack"/>
      <w:bookmarkEnd w:id="0"/>
    </w:p>
    <w:p w14:paraId="559B819F" w14:textId="77777777" w:rsidR="00AD498D" w:rsidRDefault="00AD498D" w:rsidP="00AD498D">
      <w:pPr>
        <w:pStyle w:val="SubsubQList"/>
      </w:pPr>
      <w:r>
        <w:tab/>
      </w:r>
      <w:r>
        <w:tab/>
      </w:r>
      <w:r>
        <w:tab/>
        <w:t>………………………………………………………………………………………………………………....</w:t>
      </w:r>
    </w:p>
    <w:p w14:paraId="49C89504" w14:textId="77777777" w:rsidR="00AD498D" w:rsidRDefault="00AD498D" w:rsidP="00AD498D">
      <w:pPr>
        <w:pStyle w:val="SubsubQList"/>
      </w:pPr>
      <w:r>
        <w:tab/>
      </w:r>
      <w:r>
        <w:tab/>
      </w:r>
      <w:r w:rsidRPr="003653BF">
        <w:rPr>
          <w:b/>
          <w:bCs/>
        </w:rPr>
        <w:t>iii</w:t>
      </w:r>
      <w:r>
        <w:tab/>
        <w:t>1000</w:t>
      </w:r>
      <w:r>
        <w:rPr>
          <w:rFonts w:ascii="MS Mincho" w:eastAsia="MS Mincho" w:hAnsi="MS Mincho" w:cs="MS Mincho" w:hint="eastAsia"/>
        </w:rPr>
        <w:t> </w:t>
      </w:r>
      <w:proofErr w:type="spellStart"/>
      <w:r>
        <w:t>atm</w:t>
      </w:r>
      <w:proofErr w:type="spellEnd"/>
      <w:r>
        <w:t xml:space="preserve"> pressure?</w:t>
      </w:r>
    </w:p>
    <w:p w14:paraId="2F0995A4" w14:textId="77777777" w:rsidR="00AD498D" w:rsidRDefault="00AD498D" w:rsidP="00AD498D">
      <w:pPr>
        <w:pStyle w:val="SubsubQList"/>
      </w:pPr>
      <w:r>
        <w:tab/>
      </w:r>
      <w:r>
        <w:tab/>
      </w:r>
      <w:r>
        <w:tab/>
        <w:t>………………………………………………………………………………………………………………....</w:t>
      </w:r>
    </w:p>
    <w:p w14:paraId="1DBE9098" w14:textId="77777777" w:rsidR="00AD498D" w:rsidRDefault="00AD498D" w:rsidP="00AD498D">
      <w:pPr>
        <w:pStyle w:val="SubQList"/>
      </w:pPr>
      <w:r>
        <w:tab/>
      </w:r>
      <w:r w:rsidRPr="003653BF">
        <w:rPr>
          <w:b/>
          <w:bCs/>
        </w:rPr>
        <w:t>b</w:t>
      </w:r>
      <w:r>
        <w:tab/>
        <w:t>Which conditions seem to give the best yield of ammonia?</w:t>
      </w:r>
    </w:p>
    <w:p w14:paraId="32BDCCCB" w14:textId="77777777" w:rsidR="00AD498D" w:rsidRDefault="00AD498D" w:rsidP="00AD498D">
      <w:pPr>
        <w:pStyle w:val="SubQList"/>
      </w:pPr>
      <w:r>
        <w:tab/>
      </w:r>
      <w:r>
        <w:tab/>
        <w:t>………………………………………………………………………………………………………………............</w:t>
      </w:r>
    </w:p>
    <w:p w14:paraId="36665CB7" w14:textId="77777777" w:rsidR="00AD498D" w:rsidRDefault="00AD498D" w:rsidP="00AD498D">
      <w:pPr>
        <w:pStyle w:val="SubQList"/>
      </w:pPr>
      <w:r>
        <w:tab/>
      </w:r>
      <w:r w:rsidRPr="003653BF">
        <w:rPr>
          <w:b/>
          <w:bCs/>
        </w:rPr>
        <w:t>c</w:t>
      </w:r>
      <w:r>
        <w:tab/>
        <w:t>Why are these not the normal operating conditions for the Haber process in industry?</w:t>
      </w:r>
    </w:p>
    <w:p w14:paraId="0FFFB193" w14:textId="77777777" w:rsidR="00AD498D" w:rsidRDefault="00AD498D" w:rsidP="00AD498D">
      <w:pPr>
        <w:pStyle w:val="SubQList"/>
      </w:pPr>
      <w:r>
        <w:tab/>
      </w:r>
      <w:r>
        <w:tab/>
        <w:t>………………………………………………………………………………………………………………............</w:t>
      </w:r>
    </w:p>
    <w:p w14:paraId="5F4C06C1" w14:textId="77777777" w:rsidR="00AD498D" w:rsidRDefault="00AD498D" w:rsidP="00AD498D">
      <w:pPr>
        <w:pStyle w:val="SubQList"/>
      </w:pPr>
      <w:r>
        <w:tab/>
      </w:r>
      <w:r>
        <w:tab/>
        <w:t>………………………………………………………………………………………………………………............</w:t>
      </w:r>
    </w:p>
    <w:p w14:paraId="02ABF65B" w14:textId="77777777" w:rsidR="00AD498D" w:rsidRDefault="00AD498D" w:rsidP="00AD498D">
      <w:pPr>
        <w:pStyle w:val="SubQList"/>
      </w:pPr>
      <w:r>
        <w:tab/>
      </w:r>
      <w:r w:rsidRPr="003653BF">
        <w:rPr>
          <w:b/>
          <w:bCs/>
        </w:rPr>
        <w:t>d</w:t>
      </w:r>
      <w:r>
        <w:tab/>
        <w:t>What is the % yield of ammonia likely to be at the normal operating conditions of 450</w:t>
      </w:r>
      <w:r>
        <w:rPr>
          <w:rFonts w:ascii="MS Mincho" w:eastAsia="MS Mincho" w:hAnsi="MS Mincho" w:cs="MS Mincho" w:hint="eastAsia"/>
        </w:rPr>
        <w:t> </w:t>
      </w:r>
      <w:r>
        <w:t>°C and 200</w:t>
      </w:r>
      <w:r>
        <w:rPr>
          <w:rFonts w:ascii="MS Mincho" w:eastAsia="MS Mincho" w:hAnsi="MS Mincho" w:cs="MS Mincho" w:hint="eastAsia"/>
        </w:rPr>
        <w:t> </w:t>
      </w:r>
      <w:proofErr w:type="spellStart"/>
      <w:r>
        <w:t>atm</w:t>
      </w:r>
      <w:proofErr w:type="spellEnd"/>
      <w:r>
        <w:t xml:space="preserve"> and why are these conditions used?</w:t>
      </w:r>
    </w:p>
    <w:p w14:paraId="1A16A52D" w14:textId="77777777" w:rsidR="00AD498D" w:rsidRDefault="00AD498D" w:rsidP="00AD498D">
      <w:pPr>
        <w:pStyle w:val="SubQList"/>
      </w:pPr>
      <w:r>
        <w:tab/>
      </w:r>
      <w:r>
        <w:tab/>
        <w:t>………………………………………………………………………………………………………………............</w:t>
      </w:r>
    </w:p>
    <w:p w14:paraId="71CB77F4" w14:textId="77777777" w:rsidR="00AD498D" w:rsidRDefault="00AD498D" w:rsidP="00AD498D">
      <w:pPr>
        <w:pStyle w:val="SubQList"/>
      </w:pPr>
      <w:r>
        <w:tab/>
      </w:r>
      <w:r>
        <w:tab/>
        <w:t>………………………………………………………………………………………………………………............</w:t>
      </w:r>
    </w:p>
    <w:p w14:paraId="25C5BCDC" w14:textId="77777777" w:rsidR="00AD498D" w:rsidRPr="00007A6C" w:rsidRDefault="00AD498D" w:rsidP="00AD498D"/>
    <w:p w14:paraId="0856E33C" w14:textId="77777777" w:rsidR="00064BD7" w:rsidRPr="00007A6C" w:rsidRDefault="00064BD7" w:rsidP="00064BD7"/>
    <w:p w14:paraId="354D757F" w14:textId="77777777" w:rsidR="002727A1" w:rsidRPr="00052625" w:rsidRDefault="002727A1" w:rsidP="00D77CA1">
      <w:pPr>
        <w:spacing w:after="0" w:line="360" w:lineRule="auto"/>
        <w:jc w:val="right"/>
        <w:rPr>
          <w:rFonts w:eastAsia="Times New Roman" w:cstheme="minorHAnsi"/>
        </w:rPr>
      </w:pPr>
    </w:p>
    <w:p w14:paraId="6603E586" w14:textId="07AA7013" w:rsidR="00DF1742" w:rsidRPr="00F8065B" w:rsidRDefault="00E01A34" w:rsidP="00F8065B">
      <w:pPr>
        <w:spacing w:after="0" w:line="360" w:lineRule="auto"/>
        <w:jc w:val="right"/>
        <w:rPr>
          <w:rFonts w:eastAsia="Times New Roman" w:cstheme="minorHAnsi"/>
          <w:b/>
        </w:rPr>
      </w:pPr>
      <w:r w:rsidRPr="00784809">
        <w:rPr>
          <w:rFonts w:eastAsia="Times New Roman" w:cstheme="minorHAnsi"/>
          <w:b/>
        </w:rPr>
        <w:t>TOTAL: _____/</w:t>
      </w:r>
      <w:r w:rsidR="00F8065B">
        <w:rPr>
          <w:rFonts w:eastAsia="Times New Roman" w:cstheme="minorHAnsi"/>
          <w:b/>
        </w:rPr>
        <w:t>10</w:t>
      </w:r>
      <w:r w:rsidR="00DF1742">
        <w:rPr>
          <w:rFonts w:eastAsia="Times New Roman" w:cstheme="minorHAnsi"/>
        </w:rPr>
        <w:tab/>
      </w:r>
    </w:p>
    <w:p w14:paraId="6E9477ED" w14:textId="77777777" w:rsidR="00DF1742" w:rsidRPr="00DF1742" w:rsidRDefault="00DF1742" w:rsidP="00DF1742">
      <w:pPr>
        <w:tabs>
          <w:tab w:val="left" w:pos="8292"/>
        </w:tabs>
        <w:rPr>
          <w:rFonts w:eastAsia="Times New Roman" w:cstheme="minorHAnsi"/>
        </w:rPr>
      </w:pPr>
    </w:p>
    <w:sectPr w:rsidR="00DF1742" w:rsidRPr="00DF1742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66BB4" w14:textId="77777777" w:rsidR="00212BB9" w:rsidRDefault="00212BB9" w:rsidP="004C3F0E">
      <w:pPr>
        <w:spacing w:after="0" w:line="240" w:lineRule="auto"/>
      </w:pPr>
      <w:r>
        <w:separator/>
      </w:r>
    </w:p>
  </w:endnote>
  <w:endnote w:type="continuationSeparator" w:id="0">
    <w:p w14:paraId="10803607" w14:textId="77777777" w:rsidR="00212BB9" w:rsidRDefault="00212BB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395A" w14:textId="181CA29E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AD498D">
      <w:rPr>
        <w:color w:val="808080" w:themeColor="background1" w:themeShade="80"/>
      </w:rPr>
      <w:t>HABER PROCESS</w:t>
    </w:r>
    <w:r w:rsidR="006656E3">
      <w:rPr>
        <w:color w:val="808080" w:themeColor="background1" w:themeShade="80"/>
      </w:rPr>
      <w:tab/>
      <w:t>MUHAMMED MANSOOR</w:t>
    </w:r>
  </w:p>
  <w:p w14:paraId="3C4E32B9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A2C6D" w14:textId="77777777" w:rsidR="00212BB9" w:rsidRDefault="00212BB9" w:rsidP="004C3F0E">
      <w:pPr>
        <w:spacing w:after="0" w:line="240" w:lineRule="auto"/>
      </w:pPr>
      <w:r>
        <w:separator/>
      </w:r>
    </w:p>
  </w:footnote>
  <w:footnote w:type="continuationSeparator" w:id="0">
    <w:p w14:paraId="1C6D3617" w14:textId="77777777" w:rsidR="00212BB9" w:rsidRDefault="00212BB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7B2878A" w14:textId="77777777" w:rsidTr="00FB0CB3">
      <w:tc>
        <w:tcPr>
          <w:tcW w:w="3561" w:type="dxa"/>
        </w:tcPr>
        <w:p w14:paraId="7DB0DC76" w14:textId="712E7ED6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</w:p>
        <w:p w14:paraId="0506959B" w14:textId="44E05510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6656E3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68A5FCC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4162B1C" wp14:editId="618076E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E025B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1447E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1185CD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EAF573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06A4CE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146E4"/>
    <w:rsid w:val="00020B43"/>
    <w:rsid w:val="00037BFB"/>
    <w:rsid w:val="000440A1"/>
    <w:rsid w:val="00044287"/>
    <w:rsid w:val="00046098"/>
    <w:rsid w:val="000466A4"/>
    <w:rsid w:val="00052625"/>
    <w:rsid w:val="00064BD7"/>
    <w:rsid w:val="00072AEE"/>
    <w:rsid w:val="00080DF0"/>
    <w:rsid w:val="00082DD3"/>
    <w:rsid w:val="00083EC8"/>
    <w:rsid w:val="00086E17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44AB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12BB9"/>
    <w:rsid w:val="0023591A"/>
    <w:rsid w:val="00237352"/>
    <w:rsid w:val="00257132"/>
    <w:rsid w:val="0027152B"/>
    <w:rsid w:val="002727A1"/>
    <w:rsid w:val="0027410A"/>
    <w:rsid w:val="00274F8D"/>
    <w:rsid w:val="002801D2"/>
    <w:rsid w:val="00291AEE"/>
    <w:rsid w:val="00292FCB"/>
    <w:rsid w:val="00293CE9"/>
    <w:rsid w:val="002A1255"/>
    <w:rsid w:val="002A12EB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4620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656E3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84809"/>
    <w:rsid w:val="00795EA0"/>
    <w:rsid w:val="007A39E9"/>
    <w:rsid w:val="007C770F"/>
    <w:rsid w:val="007E1F5A"/>
    <w:rsid w:val="007E4C19"/>
    <w:rsid w:val="007E56E2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353E9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498D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54EE3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293A"/>
    <w:rsid w:val="00DE4634"/>
    <w:rsid w:val="00DE4CFE"/>
    <w:rsid w:val="00DF1742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14A0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1134C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065B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8F38"/>
  <w15:docId w15:val="{2F2A6E90-15FB-8346-A1CE-FFD435A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paragraph" w:customStyle="1" w:styleId="ART">
    <w:name w:val="ART"/>
    <w:basedOn w:val="Normal"/>
    <w:uiPriority w:val="99"/>
    <w:rsid w:val="00AD498D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190F-35E7-4B35-B0C6-2A61F8F5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12</cp:revision>
  <cp:lastPrinted>2018-02-27T02:53:00Z</cp:lastPrinted>
  <dcterms:created xsi:type="dcterms:W3CDTF">2021-01-10T14:36:00Z</dcterms:created>
  <dcterms:modified xsi:type="dcterms:W3CDTF">2023-11-11T11:24:00Z</dcterms:modified>
</cp:coreProperties>
</file>