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9B" w:rsidRPr="00966E94" w:rsidRDefault="00F1226A" w:rsidP="00966E94">
      <w:pPr>
        <w:jc w:val="center"/>
        <w:rPr>
          <w:b/>
          <w:sz w:val="28"/>
          <w:szCs w:val="28"/>
        </w:rPr>
      </w:pPr>
      <w:r w:rsidRPr="00966E94">
        <w:rPr>
          <w:b/>
          <w:sz w:val="28"/>
          <w:szCs w:val="28"/>
        </w:rPr>
        <w:t>Practical</w:t>
      </w:r>
    </w:p>
    <w:p w:rsidR="00F1226A" w:rsidRPr="00966E94" w:rsidRDefault="00F1226A" w:rsidP="00966E94">
      <w:pPr>
        <w:jc w:val="both"/>
        <w:rPr>
          <w:sz w:val="24"/>
          <w:szCs w:val="24"/>
        </w:rPr>
      </w:pPr>
      <w:r w:rsidRPr="00966E94">
        <w:rPr>
          <w:sz w:val="24"/>
          <w:szCs w:val="24"/>
        </w:rPr>
        <w:t xml:space="preserve">Spreadsheet are capable of holding a lot of data .Calculation can be performed and charts can be created from the data stored. </w:t>
      </w:r>
      <w:r w:rsidR="00966E94" w:rsidRPr="00966E94">
        <w:rPr>
          <w:sz w:val="24"/>
          <w:szCs w:val="24"/>
        </w:rPr>
        <w:t>It’s</w:t>
      </w:r>
      <w:r w:rsidRPr="00966E94">
        <w:rPr>
          <w:sz w:val="24"/>
          <w:szCs w:val="24"/>
        </w:rPr>
        <w:t xml:space="preserve"> important to be able to select the correct data for these tasks. Look at the example below:</w:t>
      </w:r>
    </w:p>
    <w:p w:rsidR="00F1226A" w:rsidRPr="00966E94" w:rsidRDefault="00F1226A" w:rsidP="00966E94">
      <w:pPr>
        <w:jc w:val="both"/>
        <w:rPr>
          <w:sz w:val="24"/>
          <w:szCs w:val="24"/>
        </w:rPr>
      </w:pPr>
      <w:r w:rsidRPr="00966E94">
        <w:rPr>
          <w:sz w:val="24"/>
          <w:szCs w:val="24"/>
        </w:rPr>
        <w:t>Data must be selected to:</w:t>
      </w:r>
    </w:p>
    <w:p w:rsidR="00F1226A" w:rsidRPr="00966E94" w:rsidRDefault="00F1226A" w:rsidP="00966E9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6E94">
        <w:rPr>
          <w:sz w:val="24"/>
          <w:szCs w:val="24"/>
        </w:rPr>
        <w:t xml:space="preserve">Produce a column chart to show the </w:t>
      </w:r>
      <w:r w:rsidRPr="006E3F37">
        <w:rPr>
          <w:b/>
          <w:sz w:val="24"/>
          <w:szCs w:val="24"/>
        </w:rPr>
        <w:t>Item Name</w:t>
      </w:r>
      <w:r w:rsidRPr="00966E94">
        <w:rPr>
          <w:sz w:val="24"/>
          <w:szCs w:val="24"/>
        </w:rPr>
        <w:t xml:space="preserve"> and </w:t>
      </w:r>
      <w:r w:rsidRPr="006E3F37">
        <w:rPr>
          <w:b/>
          <w:sz w:val="24"/>
          <w:szCs w:val="24"/>
        </w:rPr>
        <w:t>Quantity Sold</w:t>
      </w:r>
      <w:r w:rsidRPr="00966E94">
        <w:rPr>
          <w:sz w:val="24"/>
          <w:szCs w:val="24"/>
        </w:rPr>
        <w:t>.</w:t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  <w:t>/2</w:t>
      </w:r>
    </w:p>
    <w:p w:rsidR="00F1226A" w:rsidRPr="00966E94" w:rsidRDefault="00F1226A" w:rsidP="00966E9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6E94">
        <w:rPr>
          <w:sz w:val="24"/>
          <w:szCs w:val="24"/>
        </w:rPr>
        <w:t xml:space="preserve">Calculate the Total Quantity of </w:t>
      </w:r>
      <w:r w:rsidRPr="006E3F37">
        <w:rPr>
          <w:b/>
          <w:sz w:val="24"/>
          <w:szCs w:val="24"/>
        </w:rPr>
        <w:t>Items sold</w:t>
      </w:r>
      <w:r w:rsidRPr="00966E94">
        <w:rPr>
          <w:sz w:val="24"/>
          <w:szCs w:val="24"/>
        </w:rPr>
        <w:t xml:space="preserve"> for </w:t>
      </w:r>
      <w:r w:rsidRPr="006E3F37">
        <w:rPr>
          <w:b/>
          <w:sz w:val="24"/>
          <w:szCs w:val="24"/>
        </w:rPr>
        <w:t>Butter</w:t>
      </w:r>
      <w:r w:rsidRPr="00966E94">
        <w:rPr>
          <w:sz w:val="24"/>
          <w:szCs w:val="24"/>
        </w:rPr>
        <w:t xml:space="preserve">, </w:t>
      </w:r>
      <w:r w:rsidRPr="006E3F37">
        <w:rPr>
          <w:b/>
          <w:sz w:val="24"/>
          <w:szCs w:val="24"/>
        </w:rPr>
        <w:t>Cheese</w:t>
      </w:r>
      <w:r w:rsidRPr="00966E94">
        <w:rPr>
          <w:sz w:val="24"/>
          <w:szCs w:val="24"/>
        </w:rPr>
        <w:t xml:space="preserve">, and </w:t>
      </w:r>
      <w:r w:rsidRPr="006E3F37">
        <w:rPr>
          <w:b/>
          <w:sz w:val="24"/>
          <w:szCs w:val="24"/>
        </w:rPr>
        <w:t>Milk</w:t>
      </w:r>
      <w:r w:rsidRPr="00966E94">
        <w:rPr>
          <w:sz w:val="24"/>
          <w:szCs w:val="24"/>
        </w:rPr>
        <w:t>.</w:t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  <w:t>/3</w:t>
      </w:r>
    </w:p>
    <w:p w:rsidR="00184CF0" w:rsidRPr="00966E94" w:rsidRDefault="00184CF0" w:rsidP="00966E9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6E94">
        <w:rPr>
          <w:sz w:val="24"/>
          <w:szCs w:val="24"/>
        </w:rPr>
        <w:t xml:space="preserve">Make  a </w:t>
      </w:r>
      <w:r w:rsidRPr="006E3F37">
        <w:rPr>
          <w:b/>
          <w:sz w:val="24"/>
          <w:szCs w:val="24"/>
        </w:rPr>
        <w:t>line chart</w:t>
      </w:r>
      <w:r w:rsidRPr="00966E94">
        <w:rPr>
          <w:sz w:val="24"/>
          <w:szCs w:val="24"/>
        </w:rPr>
        <w:t xml:space="preserve"> of selected table </w:t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Pr="00966E94">
        <w:rPr>
          <w:sz w:val="24"/>
          <w:szCs w:val="24"/>
        </w:rPr>
        <w:tab/>
      </w:r>
      <w:r w:rsidR="00966E94">
        <w:rPr>
          <w:sz w:val="24"/>
          <w:szCs w:val="24"/>
        </w:rPr>
        <w:t xml:space="preserve">             </w:t>
      </w:r>
      <w:r w:rsidRPr="00966E94">
        <w:rPr>
          <w:sz w:val="24"/>
          <w:szCs w:val="24"/>
        </w:rPr>
        <w:t>/2</w:t>
      </w:r>
    </w:p>
    <w:p w:rsidR="00F1226A" w:rsidRPr="00966E94" w:rsidRDefault="00F1226A" w:rsidP="00966E9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6E94">
        <w:rPr>
          <w:sz w:val="24"/>
          <w:szCs w:val="24"/>
        </w:rPr>
        <w:t xml:space="preserve">Find the difference between the </w:t>
      </w:r>
      <w:r w:rsidRPr="006E3F37">
        <w:rPr>
          <w:b/>
          <w:sz w:val="24"/>
          <w:szCs w:val="24"/>
        </w:rPr>
        <w:t>Unit Cost of Flour</w:t>
      </w:r>
      <w:r w:rsidRPr="00966E94">
        <w:rPr>
          <w:sz w:val="24"/>
          <w:szCs w:val="24"/>
        </w:rPr>
        <w:t xml:space="preserve"> and </w:t>
      </w:r>
      <w:r w:rsidRPr="006E3F37">
        <w:rPr>
          <w:b/>
          <w:sz w:val="24"/>
          <w:szCs w:val="24"/>
        </w:rPr>
        <w:t>Milk</w:t>
      </w:r>
      <w:r w:rsidRPr="00966E94">
        <w:rPr>
          <w:sz w:val="24"/>
          <w:szCs w:val="24"/>
        </w:rPr>
        <w:t>.</w:t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</w:r>
      <w:r w:rsidR="00184CF0" w:rsidRPr="00966E94">
        <w:rPr>
          <w:sz w:val="24"/>
          <w:szCs w:val="24"/>
        </w:rPr>
        <w:tab/>
        <w:t>/2</w:t>
      </w:r>
    </w:p>
    <w:p w:rsidR="00966E94" w:rsidRPr="00966E94" w:rsidRDefault="00966E94" w:rsidP="00966E9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Save a file with suitable name.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/1</w:t>
      </w:r>
    </w:p>
    <w:p w:rsidR="00F1226A" w:rsidRPr="00966E94" w:rsidRDefault="00184CF0" w:rsidP="00966E94">
      <w:pPr>
        <w:ind w:left="360"/>
        <w:jc w:val="center"/>
        <w:rPr>
          <w:sz w:val="24"/>
          <w:szCs w:val="24"/>
        </w:rPr>
      </w:pPr>
      <w:r w:rsidRPr="00966E94">
        <w:rPr>
          <w:noProof/>
          <w:sz w:val="24"/>
          <w:szCs w:val="24"/>
        </w:rPr>
        <w:drawing>
          <wp:inline distT="0" distB="0" distL="0" distR="0" wp14:anchorId="553B71B1" wp14:editId="755D0FC1">
            <wp:extent cx="4513481" cy="1477672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2924" cy="14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94" w:rsidRPr="00966E94" w:rsidRDefault="00966E94" w:rsidP="00966E94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10051" w:type="dxa"/>
        <w:tblInd w:w="-15" w:type="dxa"/>
        <w:tblLook w:val="04A0" w:firstRow="1" w:lastRow="0" w:firstColumn="1" w:lastColumn="0" w:noHBand="0" w:noVBand="1"/>
      </w:tblPr>
      <w:tblGrid>
        <w:gridCol w:w="2368"/>
        <w:gridCol w:w="1285"/>
        <w:gridCol w:w="975"/>
        <w:gridCol w:w="1508"/>
        <w:gridCol w:w="3915"/>
      </w:tblGrid>
      <w:tr w:rsidR="00966E94" w:rsidRPr="00966E94" w:rsidTr="00966E94">
        <w:trPr>
          <w:trHeight w:val="296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966E94" w:rsidRPr="00966E94" w:rsidTr="00966E94">
        <w:trPr>
          <w:trHeight w:val="30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6E94" w:rsidRPr="00966E94" w:rsidRDefault="00966E94" w:rsidP="00966E94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6E94" w:rsidRPr="00966E94" w:rsidRDefault="00966E94" w:rsidP="00966E94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6E94" w:rsidRPr="00966E94" w:rsidRDefault="00966E94" w:rsidP="00966E94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6E94" w:rsidRPr="00966E94" w:rsidRDefault="00966E94" w:rsidP="00966E94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966E94" w:rsidRPr="00966E94" w:rsidTr="00966E94">
        <w:trPr>
          <w:trHeight w:val="29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enter data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66E94" w:rsidRPr="00966E94" w:rsidTr="00966E94">
        <w:trPr>
          <w:trHeight w:val="55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66E94" w:rsidRPr="00966E94" w:rsidTr="00966E94">
        <w:trPr>
          <w:trHeight w:val="47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identify cell address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</w:p>
        </w:tc>
      </w:tr>
      <w:tr w:rsidR="00966E94" w:rsidRPr="00966E94" w:rsidTr="00966E94">
        <w:trPr>
          <w:trHeight w:val="853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>: 1</w:t>
            </w:r>
            <w:r w:rsidRPr="00966E94">
              <w:rPr>
                <w:sz w:val="24"/>
                <w:szCs w:val="24"/>
              </w:rPr>
              <w:t>. Needs more opportunity to develop this skill.</w:t>
            </w:r>
          </w:p>
          <w:p w:rsidR="00966E94" w:rsidRPr="00966E94" w:rsidRDefault="00966E94" w:rsidP="00966E94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966E94">
              <w:rPr>
                <w:sz w:val="24"/>
                <w:szCs w:val="24"/>
              </w:rPr>
              <w:t>2. Beginning</w:t>
            </w:r>
            <w:r w:rsidRPr="00966E94">
              <w:rPr>
                <w:sz w:val="24"/>
                <w:szCs w:val="24"/>
              </w:rPr>
              <w:t xml:space="preserve"> to demonstrate this skill.</w:t>
            </w:r>
          </w:p>
          <w:p w:rsidR="00966E94" w:rsidRPr="00966E94" w:rsidRDefault="00966E94" w:rsidP="00966E94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 </w:t>
            </w:r>
            <w:r w:rsidRPr="00966E94">
              <w:rPr>
                <w:sz w:val="24"/>
                <w:szCs w:val="24"/>
              </w:rPr>
              <w:t>3. Has</w:t>
            </w:r>
            <w:r w:rsidRPr="00966E94">
              <w:rPr>
                <w:sz w:val="24"/>
                <w:szCs w:val="24"/>
              </w:rPr>
              <w:t xml:space="preserve"> achieved this skill.</w:t>
            </w:r>
          </w:p>
        </w:tc>
      </w:tr>
    </w:tbl>
    <w:p w:rsidR="00966E94" w:rsidRPr="00966E94" w:rsidRDefault="00966E94" w:rsidP="00966E94">
      <w:pPr>
        <w:ind w:left="360"/>
        <w:jc w:val="both"/>
        <w:rPr>
          <w:sz w:val="24"/>
          <w:szCs w:val="24"/>
        </w:rPr>
      </w:pPr>
    </w:p>
    <w:sectPr w:rsidR="00966E94" w:rsidRPr="00966E94" w:rsidSect="00E311DE">
      <w:headerReference w:type="default" r:id="rId8"/>
      <w:footerReference w:type="default" r:id="rId9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B9" w:rsidRDefault="00CF20B9" w:rsidP="00DC31CB">
      <w:pPr>
        <w:spacing w:after="0" w:line="240" w:lineRule="auto"/>
      </w:pPr>
      <w:r>
        <w:separator/>
      </w:r>
    </w:p>
  </w:endnote>
  <w:endnote w:type="continuationSeparator" w:id="0">
    <w:p w:rsidR="00CF20B9" w:rsidRDefault="00CF20B9" w:rsidP="00DC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87" w:rsidRDefault="00CF20B9" w:rsidP="00E311DE">
    <w:pPr>
      <w:pStyle w:val="Footer"/>
      <w:pBdr>
        <w:top w:val="single" w:sz="6" w:space="1" w:color="auto"/>
      </w:pBdr>
      <w:ind w:left="-709"/>
    </w:pPr>
    <w:r>
      <w:t>C</w:t>
    </w:r>
    <w:r>
      <w:t>S</w:t>
    </w:r>
    <w:r>
      <w:t>-</w:t>
    </w:r>
    <w:r>
      <w:t xml:space="preserve">Year </w:t>
    </w:r>
    <w:r>
      <w:t>VI</w:t>
    </w:r>
    <w:r>
      <w:t xml:space="preserve">    </w:t>
    </w:r>
    <w:r>
      <w:t xml:space="preserve">                           </w:t>
    </w:r>
    <w:r>
      <w:t xml:space="preserve">                   </w:t>
    </w:r>
    <w:r w:rsidR="00DC31CB">
      <w:t xml:space="preserve">  </w:t>
    </w:r>
    <w:r>
      <w:t xml:space="preserve"> </w:t>
    </w:r>
    <w:r>
      <w:t xml:space="preserve">             </w:t>
    </w:r>
    <w:r w:rsidR="00DC31CB">
      <w:t xml:space="preserve">      </w:t>
    </w:r>
    <w:r>
      <w:t xml:space="preserve"> </w:t>
    </w:r>
    <w:r w:rsidR="00DC31CB">
      <w:t xml:space="preserve">     CP week 5</w:t>
    </w:r>
    <w:r>
      <w:t xml:space="preserve">          </w:t>
    </w:r>
    <w:r w:rsidR="00DC31CB">
      <w:t xml:space="preserve">        </w:t>
    </w:r>
    <w:r>
      <w:t xml:space="preserve">              </w:t>
    </w:r>
    <w:r>
      <w:t xml:space="preserve">   </w:t>
    </w:r>
    <w:r w:rsidR="00DC31CB">
      <w:t xml:space="preserve">                      </w:t>
    </w:r>
    <w:r>
      <w:t xml:space="preserve">  </w:t>
    </w:r>
    <w:r w:rsidR="00DC31CB">
      <w:t>Madina Shafique</w:t>
    </w:r>
  </w:p>
  <w:p w:rsidR="00B26187" w:rsidRDefault="00CF2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B9" w:rsidRDefault="00CF20B9" w:rsidP="00DC31CB">
      <w:pPr>
        <w:spacing w:after="0" w:line="240" w:lineRule="auto"/>
      </w:pPr>
      <w:r>
        <w:separator/>
      </w:r>
    </w:p>
  </w:footnote>
  <w:footnote w:type="continuationSeparator" w:id="0">
    <w:p w:rsidR="00CF20B9" w:rsidRDefault="00CF20B9" w:rsidP="00DC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E9" w:rsidRDefault="00CF20B9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96FB6C" wp14:editId="54385CB6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CF20B9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CF20B9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6FB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CF20B9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CF20B9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49A356" wp14:editId="510BDF53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 xml:space="preserve">Term I </w:t>
    </w:r>
    <w:r>
      <w:t xml:space="preserve">                                                                                                  </w:t>
    </w:r>
  </w:p>
  <w:p w:rsidR="00A80CDA" w:rsidRDefault="00CF20B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</w:t>
    </w:r>
    <w:r w:rsidR="00DC31CB">
      <w:t>Session 24-25</w:t>
    </w:r>
    <w:r w:rsidRPr="00B26187">
      <w:rPr>
        <w:b/>
        <w:bCs/>
        <w:sz w:val="28"/>
        <w:szCs w:val="28"/>
      </w:rPr>
      <w:t xml:space="preserve">                         </w:t>
    </w:r>
  </w:p>
  <w:p w:rsidR="00725208" w:rsidRDefault="00CF20B9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35502"/>
    <w:multiLevelType w:val="hybridMultilevel"/>
    <w:tmpl w:val="DD78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B"/>
    <w:rsid w:val="00184CF0"/>
    <w:rsid w:val="0052769B"/>
    <w:rsid w:val="006E3F37"/>
    <w:rsid w:val="00966E94"/>
    <w:rsid w:val="00CF20B9"/>
    <w:rsid w:val="00DC31CB"/>
    <w:rsid w:val="00EB7B73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EDC7A-4EF4-41A2-948F-B5C4272C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1CB"/>
  </w:style>
  <w:style w:type="paragraph" w:styleId="Footer">
    <w:name w:val="footer"/>
    <w:basedOn w:val="Normal"/>
    <w:link w:val="FooterChar"/>
    <w:uiPriority w:val="99"/>
    <w:unhideWhenUsed/>
    <w:rsid w:val="00DC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1CB"/>
  </w:style>
  <w:style w:type="table" w:styleId="TableGrid">
    <w:name w:val="Table Grid"/>
    <w:basedOn w:val="TableNormal"/>
    <w:uiPriority w:val="59"/>
    <w:rsid w:val="00DC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2024-09-27T18:16:00Z</dcterms:created>
  <dcterms:modified xsi:type="dcterms:W3CDTF">2024-09-27T18:54:00Z</dcterms:modified>
</cp:coreProperties>
</file>