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407" w14:textId="77777777" w:rsidR="00A07E9A" w:rsidRDefault="00890E5F" w:rsidP="00A07E9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rFonts w:eastAsiaTheme="minorHAnsi" w:cstheme="minorHAnsi"/>
          <w:color w:val="000000"/>
          <w:sz w:val="24"/>
          <w:szCs w:val="24"/>
        </w:rPr>
        <w:t>Types of Organisations</w:t>
      </w:r>
    </w:p>
    <w:p w14:paraId="30A96BD1" w14:textId="76F4C7E7" w:rsidR="003918F5" w:rsidRPr="003C6688" w:rsidRDefault="003C6688" w:rsidP="003C6688">
      <w:pPr>
        <w:spacing w:after="160" w:line="259" w:lineRule="auto"/>
        <w:rPr>
          <w:b/>
          <w:bCs/>
        </w:rPr>
      </w:pPr>
      <w:r w:rsidRPr="003C6688">
        <w:rPr>
          <w:b/>
          <w:bCs/>
        </w:rPr>
        <w:t>1.</w:t>
      </w:r>
      <w:r>
        <w:rPr>
          <w:b/>
          <w:bCs/>
        </w:rPr>
        <w:t xml:space="preserve"> </w:t>
      </w:r>
      <w:r w:rsidR="003918F5" w:rsidRPr="003C6688">
        <w:rPr>
          <w:b/>
          <w:bCs/>
        </w:rPr>
        <w:t>Sole Trader – Recapitulation</w:t>
      </w:r>
    </w:p>
    <w:p w14:paraId="0483E9FE" w14:textId="620D9CD1" w:rsidR="003918F5" w:rsidRPr="003918F5" w:rsidRDefault="003918F5" w:rsidP="003918F5">
      <w:pPr>
        <w:spacing w:after="160" w:line="259" w:lineRule="auto"/>
        <w:rPr>
          <w:b/>
          <w:bCs/>
        </w:rPr>
      </w:pPr>
      <w:r>
        <w:t>Select the correct word to complete the following statements:</w:t>
      </w:r>
    </w:p>
    <w:p w14:paraId="53B45D82" w14:textId="3B24ABD4" w:rsidR="003918F5" w:rsidRDefault="003918F5" w:rsidP="003918F5">
      <w:pPr>
        <w:pStyle w:val="ListParagraph"/>
        <w:numPr>
          <w:ilvl w:val="0"/>
          <w:numId w:val="34"/>
        </w:numPr>
        <w:spacing w:before="240" w:after="160" w:line="480" w:lineRule="auto"/>
      </w:pPr>
      <w:r>
        <w:t xml:space="preserve"> The liability of sole traders and most partnerships is limited/unlimited.</w:t>
      </w:r>
    </w:p>
    <w:p w14:paraId="497432D2" w14:textId="4B19A22B" w:rsidR="003918F5" w:rsidRDefault="003918F5" w:rsidP="003918F5">
      <w:pPr>
        <w:pStyle w:val="ListParagraph"/>
        <w:numPr>
          <w:ilvl w:val="0"/>
          <w:numId w:val="34"/>
        </w:numPr>
        <w:spacing w:before="240" w:after="160" w:line="480" w:lineRule="auto"/>
      </w:pPr>
      <w:r>
        <w:t xml:space="preserve"> The maximum number of people who can work for a sole trader is one/two /without limit.</w:t>
      </w:r>
    </w:p>
    <w:p w14:paraId="09CE8007" w14:textId="0170D30B" w:rsidR="003918F5" w:rsidRDefault="003918F5" w:rsidP="003918F5">
      <w:pPr>
        <w:pStyle w:val="ListParagraph"/>
        <w:numPr>
          <w:ilvl w:val="0"/>
          <w:numId w:val="34"/>
        </w:numPr>
        <w:spacing w:before="240" w:after="160" w:line="480" w:lineRule="auto"/>
      </w:pPr>
      <w:r>
        <w:t xml:space="preserve"> One person owning a business is called a partner/sole trader.</w:t>
      </w:r>
    </w:p>
    <w:p w14:paraId="7D085AD6" w14:textId="50596CDB" w:rsidR="003918F5" w:rsidRDefault="003918F5" w:rsidP="003918F5">
      <w:pPr>
        <w:pStyle w:val="ListParagraph"/>
        <w:numPr>
          <w:ilvl w:val="0"/>
          <w:numId w:val="34"/>
        </w:numPr>
        <w:spacing w:before="240" w:after="160" w:line="480" w:lineRule="auto"/>
      </w:pPr>
      <w:r>
        <w:t xml:space="preserve"> The person who takes risks in a business is called an employee/entrepreneur.</w:t>
      </w:r>
    </w:p>
    <w:p w14:paraId="7536EE96" w14:textId="03EDF8F5" w:rsidR="003918F5" w:rsidRDefault="003C6688" w:rsidP="00A07E9A">
      <w:pPr>
        <w:spacing w:after="160" w:line="259" w:lineRule="auto"/>
      </w:pPr>
      <w:r>
        <w:t xml:space="preserve">2. </w:t>
      </w:r>
      <w:r w:rsidR="003918F5">
        <w:t>Explain in your own words the concept of ‘Partnership’. Include similarities and differences with ‘Sole Trader’.</w:t>
      </w:r>
    </w:p>
    <w:p w14:paraId="1D002EAB" w14:textId="4A9CF7B9" w:rsidR="003918F5" w:rsidRDefault="003918F5" w:rsidP="00A07E9A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7A5A084A" w14:textId="77777777" w:rsidR="003918F5" w:rsidRDefault="003918F5" w:rsidP="003918F5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AFD05D4" w14:textId="77777777" w:rsidR="003918F5" w:rsidRDefault="003918F5" w:rsidP="003918F5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07D5751A" w14:textId="77777777" w:rsidR="003918F5" w:rsidRDefault="003918F5" w:rsidP="003918F5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2FA2D41" w14:textId="77777777" w:rsidR="003918F5" w:rsidRDefault="003918F5" w:rsidP="003918F5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6ECE910" w14:textId="77777777" w:rsidR="003918F5" w:rsidRDefault="003918F5" w:rsidP="003918F5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9B5E16E" w14:textId="77777777" w:rsidR="003918F5" w:rsidRDefault="003918F5" w:rsidP="003918F5">
      <w:pPr>
        <w:spacing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0A2A568C" w14:textId="5BF974E5" w:rsidR="00A07E9A" w:rsidRDefault="003C6688" w:rsidP="00A07E9A">
      <w:pPr>
        <w:spacing w:after="160" w:line="259" w:lineRule="auto"/>
      </w:pPr>
      <w:r>
        <w:t xml:space="preserve">3. </w:t>
      </w:r>
      <w:r w:rsidR="00A07E9A">
        <w:t xml:space="preserve">State whether the following statements are true or false. Explain your answers. </w:t>
      </w:r>
    </w:p>
    <w:p w14:paraId="30A4FDF3" w14:textId="78FAE69B" w:rsidR="00A07E9A" w:rsidRDefault="00A07E9A" w:rsidP="00A07E9A">
      <w:pPr>
        <w:pStyle w:val="ListParagraph"/>
        <w:numPr>
          <w:ilvl w:val="0"/>
          <w:numId w:val="33"/>
        </w:numPr>
        <w:spacing w:before="240" w:after="160" w:line="360" w:lineRule="auto"/>
      </w:pPr>
      <w:r>
        <w:t xml:space="preserve">Having a partner means owners have more skills to draw on. </w:t>
      </w:r>
      <w:r w:rsidR="003918F5">
        <w:t>True/False</w:t>
      </w:r>
    </w:p>
    <w:p w14:paraId="6C306B37" w14:textId="06DA4D4C" w:rsidR="00A07E9A" w:rsidRDefault="00A07E9A" w:rsidP="00A07E9A">
      <w:pPr>
        <w:pStyle w:val="ListParagraph"/>
        <w:spacing w:before="240" w:after="16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F6797E6" w14:textId="286D7576" w:rsidR="00A07E9A" w:rsidRDefault="00A07E9A" w:rsidP="00A07E9A">
      <w:pPr>
        <w:pStyle w:val="ListParagraph"/>
        <w:numPr>
          <w:ilvl w:val="0"/>
          <w:numId w:val="33"/>
        </w:numPr>
        <w:spacing w:before="240" w:after="160" w:line="360" w:lineRule="auto"/>
      </w:pPr>
      <w:r>
        <w:t xml:space="preserve">Decisions are made quicker. </w:t>
      </w:r>
      <w:r w:rsidR="003918F5">
        <w:t>True/False</w:t>
      </w:r>
    </w:p>
    <w:p w14:paraId="3837039F" w14:textId="77777777" w:rsidR="00A07E9A" w:rsidRDefault="00A07E9A" w:rsidP="00A07E9A">
      <w:pPr>
        <w:pStyle w:val="ListParagraph"/>
        <w:spacing w:before="240" w:after="16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5AE8423" w14:textId="0A4004B1" w:rsidR="00A07E9A" w:rsidRDefault="00A07E9A" w:rsidP="00A07E9A">
      <w:pPr>
        <w:pStyle w:val="ListParagraph"/>
        <w:numPr>
          <w:ilvl w:val="0"/>
          <w:numId w:val="33"/>
        </w:numPr>
        <w:spacing w:before="240" w:after="160" w:line="360" w:lineRule="auto"/>
      </w:pPr>
      <w:r>
        <w:t xml:space="preserve">A business will have access to less money. </w:t>
      </w:r>
      <w:r w:rsidR="003918F5">
        <w:t>True/False</w:t>
      </w:r>
    </w:p>
    <w:p w14:paraId="16AF9F1C" w14:textId="77777777" w:rsidR="00A07E9A" w:rsidRDefault="00A07E9A" w:rsidP="00A07E9A">
      <w:pPr>
        <w:pStyle w:val="ListParagraph"/>
        <w:spacing w:before="240" w:after="16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C022A69" w14:textId="13E41651" w:rsidR="00A07E9A" w:rsidRDefault="00A07E9A" w:rsidP="00A07E9A">
      <w:pPr>
        <w:pStyle w:val="ListParagraph"/>
        <w:numPr>
          <w:ilvl w:val="0"/>
          <w:numId w:val="33"/>
        </w:numPr>
        <w:spacing w:before="240" w:after="160" w:line="360" w:lineRule="auto"/>
      </w:pPr>
      <w:r>
        <w:t>The partnership will have unlimited liability.</w:t>
      </w:r>
      <w:r w:rsidR="003918F5">
        <w:t xml:space="preserve"> True/False</w:t>
      </w:r>
    </w:p>
    <w:p w14:paraId="6071C36E" w14:textId="77777777" w:rsidR="00A07E9A" w:rsidRDefault="00A07E9A" w:rsidP="00A07E9A">
      <w:pPr>
        <w:pStyle w:val="ListParagraph"/>
        <w:spacing w:before="240" w:after="16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2E403C7" w14:textId="77777777" w:rsidR="00A07E9A" w:rsidRDefault="00A07E9A" w:rsidP="00A07E9A">
      <w:pPr>
        <w:pStyle w:val="ListParagraph"/>
        <w:spacing w:after="160" w:line="259" w:lineRule="auto"/>
      </w:pPr>
    </w:p>
    <w:p w14:paraId="24D509C9" w14:textId="77777777" w:rsidR="00A07E9A" w:rsidRDefault="00A07E9A">
      <w:pPr>
        <w:spacing w:after="160" w:line="259" w:lineRule="auto"/>
        <w:rPr>
          <w:b/>
          <w:bCs/>
        </w:rPr>
      </w:pPr>
    </w:p>
    <w:p w14:paraId="276FC7E2" w14:textId="77777777" w:rsidR="003918F5" w:rsidRDefault="003918F5" w:rsidP="00A07E9A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14:paraId="5C9D9047" w14:textId="77777777" w:rsidR="003918F5" w:rsidRDefault="003918F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480C7EC" w14:textId="1FF23560" w:rsidR="003918F5" w:rsidRDefault="003C6688" w:rsidP="00A07E9A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3918F5">
        <w:rPr>
          <w:b/>
          <w:bCs/>
        </w:rPr>
        <w:t>Advantages and Disadvantages</w:t>
      </w:r>
    </w:p>
    <w:p w14:paraId="2E82B83D" w14:textId="4DF253AC" w:rsidR="00A07E9A" w:rsidRPr="00A07E9A" w:rsidRDefault="00A07E9A" w:rsidP="00A07E9A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A07E9A">
        <w:rPr>
          <w:b/>
          <w:bCs/>
        </w:rPr>
        <w:t xml:space="preserve">Draw up a table with the headings ‘Advantages’ and ‘Disadvantages’ of a partnership. Place the following statements under the correct headings. </w:t>
      </w:r>
    </w:p>
    <w:p w14:paraId="7FD4A23C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Unlimited liability. </w:t>
      </w:r>
    </w:p>
    <w:p w14:paraId="6D3CEA77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Partners share decision-making. </w:t>
      </w:r>
    </w:p>
    <w:p w14:paraId="5BE0B684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Keep all business/financial details private. </w:t>
      </w:r>
    </w:p>
    <w:p w14:paraId="247320FE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Can be difficult to raise finance. </w:t>
      </w:r>
    </w:p>
    <w:p w14:paraId="07A6B3D7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More owners allow more finance to be put into business. </w:t>
      </w:r>
    </w:p>
    <w:p w14:paraId="4842FA13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More ideas are available. </w:t>
      </w:r>
    </w:p>
    <w:p w14:paraId="791B0292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Partners can specialise in certain areas of the business. </w:t>
      </w:r>
    </w:p>
    <w:p w14:paraId="2A0CDD4E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Partners have to agree on decisions. </w:t>
      </w:r>
    </w:p>
    <w:p w14:paraId="7B40F399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Able to share workload. </w:t>
      </w:r>
    </w:p>
    <w:p w14:paraId="513C46AB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Partners share the profit. </w:t>
      </w:r>
    </w:p>
    <w:p w14:paraId="2FACBF58" w14:textId="77777777" w:rsidR="00A07E9A" w:rsidRDefault="00A07E9A" w:rsidP="00A07E9A">
      <w:pPr>
        <w:autoSpaceDE w:val="0"/>
        <w:autoSpaceDN w:val="0"/>
        <w:adjustRightInd w:val="0"/>
        <w:spacing w:after="0" w:line="360" w:lineRule="auto"/>
      </w:pPr>
      <w:r>
        <w:t xml:space="preserve">• Partners can provide cover for others when they are not there. </w:t>
      </w:r>
    </w:p>
    <w:p w14:paraId="69E99F18" w14:textId="2C2A598E" w:rsidR="00862F57" w:rsidRDefault="00A07E9A" w:rsidP="00A07E9A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A07E9A">
        <w:rPr>
          <w:b/>
          <w:bCs/>
        </w:rPr>
        <w:t>Write a sentence for each statement explaining why you think it is an advantage or disadvantage for a partnership.</w:t>
      </w:r>
    </w:p>
    <w:p w14:paraId="6FBA6ABC" w14:textId="77777777" w:rsidR="00862F57" w:rsidRDefault="00862F5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F71216B" w14:textId="76A74B03" w:rsidR="003C6688" w:rsidRDefault="003C6688" w:rsidP="00A07E9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lastRenderedPageBreak/>
        <w:t>Activity 4.1:</w:t>
      </w:r>
    </w:p>
    <w:p w14:paraId="0B0E43BA" w14:textId="23761BE4" w:rsidR="003C6688" w:rsidRDefault="00E157C7" w:rsidP="00A07E9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3B2F43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490FB87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90E29E2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4F6993A6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20522B43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B5268A8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385BB29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C6A14B2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FB039D5" w14:textId="3CA8D3CB" w:rsidR="003C6688" w:rsidRDefault="003C6688">
      <w:pPr>
        <w:spacing w:after="160" w:line="259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</w:p>
    <w:p w14:paraId="1939F379" w14:textId="77777777" w:rsidR="00E157C7" w:rsidRDefault="00E157C7">
      <w:pPr>
        <w:spacing w:after="160" w:line="259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</w:p>
    <w:p w14:paraId="789FF942" w14:textId="521BCDBA" w:rsidR="00A07E9A" w:rsidRDefault="00862F57" w:rsidP="00A07E9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Plenary Activity</w:t>
      </w:r>
    </w:p>
    <w:p w14:paraId="6E74FEB9" w14:textId="480145DB" w:rsidR="00862F57" w:rsidRDefault="00862F57" w:rsidP="00A07E9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862F57">
        <w:rPr>
          <w:rFonts w:eastAsiaTheme="minorHAnsi" w:cstheme="minorHAnsi"/>
          <w:b/>
          <w:bCs/>
          <w:noProof/>
          <w:color w:val="000000"/>
          <w:sz w:val="24"/>
          <w:szCs w:val="24"/>
        </w:rPr>
        <w:drawing>
          <wp:inline distT="0" distB="0" distL="0" distR="0" wp14:anchorId="73E1C037" wp14:editId="1E7D79AF">
            <wp:extent cx="6188710" cy="2002790"/>
            <wp:effectExtent l="0" t="0" r="2540" b="0"/>
            <wp:docPr id="1737480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804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866E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941E932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09C2F0D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2C60AB9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2961E91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41F85D5" w14:textId="77777777" w:rsidR="00E157C7" w:rsidRDefault="00E157C7" w:rsidP="00E157C7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>
        <w:rPr>
          <w:rFonts w:eastAsiaTheme="minorHAnsi" w:cstheme="minorHAnsi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8D23C8" w14:textId="77777777" w:rsidR="00E157C7" w:rsidRDefault="00E157C7" w:rsidP="00A07E9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</w:p>
    <w:p w14:paraId="162C01DF" w14:textId="77777777" w:rsidR="00E157C7" w:rsidRPr="00A07E9A" w:rsidRDefault="00E157C7" w:rsidP="00A07E9A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</w:p>
    <w:sectPr w:rsidR="00E157C7" w:rsidRPr="00A07E9A" w:rsidSect="00890E5F">
      <w:headerReference w:type="default" r:id="rId9"/>
      <w:footerReference w:type="default" r:id="rId10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D652" w14:textId="77777777" w:rsidR="000B7137" w:rsidRDefault="000B7137" w:rsidP="003D1408">
      <w:pPr>
        <w:spacing w:after="0" w:line="240" w:lineRule="auto"/>
      </w:pPr>
      <w:r>
        <w:separator/>
      </w:r>
    </w:p>
  </w:endnote>
  <w:endnote w:type="continuationSeparator" w:id="0">
    <w:p w14:paraId="5CAB6463" w14:textId="77777777" w:rsidR="000B7137" w:rsidRDefault="000B713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5A0C349" w:rsidR="00AF03E9" w:rsidRDefault="00F04EF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>Worksheet 1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1163" w14:textId="77777777" w:rsidR="000B7137" w:rsidRDefault="000B7137" w:rsidP="003D1408">
      <w:pPr>
        <w:spacing w:after="0" w:line="240" w:lineRule="auto"/>
      </w:pPr>
      <w:r>
        <w:separator/>
      </w:r>
    </w:p>
  </w:footnote>
  <w:footnote w:type="continuationSeparator" w:id="0">
    <w:p w14:paraId="6C925D2B" w14:textId="77777777" w:rsidR="000B7137" w:rsidRDefault="000B713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63EEC53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67B68"/>
    <w:multiLevelType w:val="hybridMultilevel"/>
    <w:tmpl w:val="3D72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9"/>
  </w:num>
  <w:num w:numId="2" w16cid:durableId="574826041">
    <w:abstractNumId w:val="24"/>
  </w:num>
  <w:num w:numId="3" w16cid:durableId="153880778">
    <w:abstractNumId w:val="34"/>
  </w:num>
  <w:num w:numId="4" w16cid:durableId="956908986">
    <w:abstractNumId w:val="19"/>
  </w:num>
  <w:num w:numId="5" w16cid:durableId="1163813383">
    <w:abstractNumId w:val="0"/>
  </w:num>
  <w:num w:numId="6" w16cid:durableId="1765766576">
    <w:abstractNumId w:val="10"/>
  </w:num>
  <w:num w:numId="7" w16cid:durableId="613094954">
    <w:abstractNumId w:val="18"/>
  </w:num>
  <w:num w:numId="8" w16cid:durableId="658726899">
    <w:abstractNumId w:val="31"/>
  </w:num>
  <w:num w:numId="9" w16cid:durableId="1275133954">
    <w:abstractNumId w:val="2"/>
  </w:num>
  <w:num w:numId="10" w16cid:durableId="1492328609">
    <w:abstractNumId w:val="13"/>
  </w:num>
  <w:num w:numId="11" w16cid:durableId="2000574548">
    <w:abstractNumId w:val="9"/>
  </w:num>
  <w:num w:numId="12" w16cid:durableId="73673769">
    <w:abstractNumId w:val="30"/>
  </w:num>
  <w:num w:numId="13" w16cid:durableId="807748746">
    <w:abstractNumId w:val="33"/>
  </w:num>
  <w:num w:numId="14" w16cid:durableId="853959363">
    <w:abstractNumId w:val="4"/>
  </w:num>
  <w:num w:numId="15" w16cid:durableId="2144887729">
    <w:abstractNumId w:val="20"/>
  </w:num>
  <w:num w:numId="16" w16cid:durableId="666978941">
    <w:abstractNumId w:val="1"/>
  </w:num>
  <w:num w:numId="17" w16cid:durableId="1174613097">
    <w:abstractNumId w:val="25"/>
  </w:num>
  <w:num w:numId="18" w16cid:durableId="1832066413">
    <w:abstractNumId w:val="11"/>
  </w:num>
  <w:num w:numId="19" w16cid:durableId="317345695">
    <w:abstractNumId w:val="21"/>
  </w:num>
  <w:num w:numId="20" w16cid:durableId="680669612">
    <w:abstractNumId w:val="26"/>
  </w:num>
  <w:num w:numId="21" w16cid:durableId="1194000965">
    <w:abstractNumId w:val="14"/>
  </w:num>
  <w:num w:numId="22" w16cid:durableId="1191605847">
    <w:abstractNumId w:val="8"/>
  </w:num>
  <w:num w:numId="23" w16cid:durableId="1642692097">
    <w:abstractNumId w:val="12"/>
  </w:num>
  <w:num w:numId="24" w16cid:durableId="1749381218">
    <w:abstractNumId w:val="32"/>
  </w:num>
  <w:num w:numId="25" w16cid:durableId="1681813451">
    <w:abstractNumId w:val="28"/>
  </w:num>
  <w:num w:numId="26" w16cid:durableId="1403917005">
    <w:abstractNumId w:val="36"/>
  </w:num>
  <w:num w:numId="27" w16cid:durableId="14119783">
    <w:abstractNumId w:val="35"/>
  </w:num>
  <w:num w:numId="28" w16cid:durableId="1815217018">
    <w:abstractNumId w:val="23"/>
  </w:num>
  <w:num w:numId="29" w16cid:durableId="2039235368">
    <w:abstractNumId w:val="6"/>
  </w:num>
  <w:num w:numId="30" w16cid:durableId="642278352">
    <w:abstractNumId w:val="27"/>
  </w:num>
  <w:num w:numId="31" w16cid:durableId="1755782152">
    <w:abstractNumId w:val="15"/>
  </w:num>
  <w:num w:numId="32" w16cid:durableId="695695324">
    <w:abstractNumId w:val="7"/>
  </w:num>
  <w:num w:numId="33" w16cid:durableId="1152530056">
    <w:abstractNumId w:val="17"/>
  </w:num>
  <w:num w:numId="34" w16cid:durableId="1105227317">
    <w:abstractNumId w:val="16"/>
  </w:num>
  <w:num w:numId="35" w16cid:durableId="2099978382">
    <w:abstractNumId w:val="3"/>
  </w:num>
  <w:num w:numId="36" w16cid:durableId="1466702405">
    <w:abstractNumId w:val="22"/>
  </w:num>
  <w:num w:numId="37" w16cid:durableId="89594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A00E5"/>
    <w:rsid w:val="000B6B35"/>
    <w:rsid w:val="000B7137"/>
    <w:rsid w:val="001B2606"/>
    <w:rsid w:val="001D3A9B"/>
    <w:rsid w:val="002404AF"/>
    <w:rsid w:val="00306C5E"/>
    <w:rsid w:val="0035605E"/>
    <w:rsid w:val="00356AD7"/>
    <w:rsid w:val="003830E4"/>
    <w:rsid w:val="003918F5"/>
    <w:rsid w:val="003B098F"/>
    <w:rsid w:val="003C6688"/>
    <w:rsid w:val="003D1408"/>
    <w:rsid w:val="00501049"/>
    <w:rsid w:val="005320F5"/>
    <w:rsid w:val="005C5096"/>
    <w:rsid w:val="005C7235"/>
    <w:rsid w:val="00606E38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90E5F"/>
    <w:rsid w:val="00891E13"/>
    <w:rsid w:val="008B3632"/>
    <w:rsid w:val="008F29FA"/>
    <w:rsid w:val="00906B7D"/>
    <w:rsid w:val="0098756B"/>
    <w:rsid w:val="009B421F"/>
    <w:rsid w:val="009B7B9F"/>
    <w:rsid w:val="00A07E9A"/>
    <w:rsid w:val="00A4029D"/>
    <w:rsid w:val="00A56E4E"/>
    <w:rsid w:val="00AF03E9"/>
    <w:rsid w:val="00B344FA"/>
    <w:rsid w:val="00BA0E9E"/>
    <w:rsid w:val="00BD486A"/>
    <w:rsid w:val="00C47111"/>
    <w:rsid w:val="00C54EAA"/>
    <w:rsid w:val="00C95C23"/>
    <w:rsid w:val="00CD1B9D"/>
    <w:rsid w:val="00D07CEB"/>
    <w:rsid w:val="00D558A8"/>
    <w:rsid w:val="00D7333C"/>
    <w:rsid w:val="00D93A5E"/>
    <w:rsid w:val="00DE721F"/>
    <w:rsid w:val="00E157C7"/>
    <w:rsid w:val="00E3676A"/>
    <w:rsid w:val="00EB41B9"/>
    <w:rsid w:val="00EC15EF"/>
    <w:rsid w:val="00ED4CC5"/>
    <w:rsid w:val="00F04EFF"/>
    <w:rsid w:val="00FC3E66"/>
    <w:rsid w:val="00FC4D72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273</Words>
  <Characters>2909</Characters>
  <Application>Microsoft Office Word</Application>
  <DocSecurity>0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4</cp:revision>
  <dcterms:created xsi:type="dcterms:W3CDTF">2023-12-21T06:31:00Z</dcterms:created>
  <dcterms:modified xsi:type="dcterms:W3CDTF">2023-12-26T23:22:00Z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