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7285" w:rsidRPr="00377285" w:rsidRDefault="00377285" w:rsidP="00377285">
      <w:pPr>
        <w:jc w:val="center"/>
        <w:rPr>
          <w:rFonts w:asciiTheme="majorHAnsi" w:hAnsiTheme="majorHAnsi"/>
          <w:b/>
          <w:sz w:val="32"/>
          <w:szCs w:val="32"/>
        </w:rPr>
      </w:pPr>
      <w:r w:rsidRPr="00377285">
        <w:rPr>
          <w:rFonts w:asciiTheme="majorHAnsi" w:hAnsiTheme="majorHAnsi"/>
          <w:b/>
          <w:sz w:val="32"/>
          <w:szCs w:val="32"/>
        </w:rPr>
        <w:t>Y3 Spring Poetry: A Child’s Garden of Verses</w:t>
      </w:r>
    </w:p>
    <w:p w:rsidR="00377285" w:rsidRPr="00377285" w:rsidRDefault="00377285" w:rsidP="00377285">
      <w:pPr>
        <w:jc w:val="center"/>
        <w:rPr>
          <w:rFonts w:asciiTheme="majorHAnsi" w:hAnsiTheme="majorHAnsi"/>
          <w:sz w:val="36"/>
          <w:szCs w:val="32"/>
        </w:rPr>
      </w:pPr>
      <w:r w:rsidRPr="00377285">
        <w:rPr>
          <w:rFonts w:asciiTheme="majorHAnsi" w:hAnsiTheme="majorHAnsi"/>
          <w:sz w:val="36"/>
          <w:szCs w:val="32"/>
        </w:rPr>
        <w:t>Unit 4</w:t>
      </w:r>
    </w:p>
    <w:p w:rsidR="00377285" w:rsidRPr="00377285" w:rsidRDefault="00377285" w:rsidP="00377285">
      <w:pPr>
        <w:jc w:val="center"/>
        <w:rPr>
          <w:rFonts w:asciiTheme="majorHAnsi" w:hAnsiTheme="majorHAnsi"/>
          <w:color w:val="0000FF"/>
          <w:sz w:val="36"/>
          <w:szCs w:val="36"/>
        </w:rPr>
      </w:pPr>
      <w:r w:rsidRPr="00377285">
        <w:rPr>
          <w:rFonts w:asciiTheme="majorHAnsi" w:hAnsiTheme="majorHAnsi"/>
          <w:color w:val="0000FF"/>
          <w:sz w:val="36"/>
          <w:szCs w:val="36"/>
        </w:rPr>
        <w:t>Composition: writing imaginative texts in response to poetry</w:t>
      </w:r>
    </w:p>
    <w:p w:rsidR="00377285" w:rsidRPr="00377285" w:rsidRDefault="00377285" w:rsidP="00377285">
      <w:pPr>
        <w:rPr>
          <w:rFonts w:asciiTheme="majorHAnsi" w:hAnsiTheme="majorHAnsi"/>
          <w:color w:val="0000FF"/>
          <w:sz w:val="36"/>
          <w:szCs w:val="32"/>
        </w:rPr>
      </w:pPr>
    </w:p>
    <w:p w:rsidR="00377285" w:rsidRPr="00377285" w:rsidRDefault="00377285" w:rsidP="00377285">
      <w:pPr>
        <w:jc w:val="center"/>
        <w:rPr>
          <w:rFonts w:asciiTheme="majorHAnsi" w:hAnsiTheme="majorHAnsi"/>
          <w:b/>
          <w:i/>
          <w:sz w:val="36"/>
          <w:szCs w:val="32"/>
        </w:rPr>
      </w:pPr>
      <w:r w:rsidRPr="00377285">
        <w:rPr>
          <w:rFonts w:asciiTheme="majorHAnsi" w:hAnsiTheme="majorHAnsi"/>
          <w:b/>
          <w:i/>
          <w:sz w:val="36"/>
          <w:szCs w:val="32"/>
        </w:rPr>
        <w:t>Teacher notes</w:t>
      </w:r>
    </w:p>
    <w:p w:rsidR="00377285" w:rsidRPr="00377285" w:rsidRDefault="00377285" w:rsidP="00377285">
      <w:pPr>
        <w:ind w:right="-641"/>
        <w:rPr>
          <w:rFonts w:asciiTheme="majorHAnsi" w:hAnsiTheme="majorHAnsi"/>
          <w:b/>
          <w:sz w:val="32"/>
          <w:szCs w:val="32"/>
        </w:rPr>
      </w:pPr>
    </w:p>
    <w:p w:rsidR="00377285" w:rsidRPr="00377285" w:rsidRDefault="00377285" w:rsidP="00377285">
      <w:pPr>
        <w:ind w:left="-284" w:right="-641"/>
        <w:rPr>
          <w:rFonts w:asciiTheme="majorHAnsi" w:hAnsiTheme="majorHAnsi"/>
          <w:b/>
          <w:sz w:val="32"/>
          <w:szCs w:val="32"/>
        </w:rPr>
      </w:pPr>
    </w:p>
    <w:p w:rsidR="00377285" w:rsidRPr="00377285" w:rsidRDefault="00377285" w:rsidP="00377285">
      <w:pPr>
        <w:ind w:left="-284" w:right="-641"/>
        <w:rPr>
          <w:rFonts w:asciiTheme="majorHAnsi" w:hAnsiTheme="majorHAnsi"/>
          <w:b/>
          <w:sz w:val="32"/>
          <w:szCs w:val="32"/>
        </w:rPr>
      </w:pPr>
    </w:p>
    <w:p w:rsidR="00377285" w:rsidRPr="00377285" w:rsidRDefault="00377285" w:rsidP="00377285">
      <w:pPr>
        <w:ind w:left="-284" w:right="-641"/>
        <w:rPr>
          <w:rFonts w:asciiTheme="majorHAnsi" w:hAnsiTheme="majorHAnsi"/>
          <w:b/>
          <w:sz w:val="32"/>
          <w:szCs w:val="32"/>
        </w:rPr>
      </w:pPr>
    </w:p>
    <w:p w:rsidR="00377285" w:rsidRPr="00377285" w:rsidRDefault="00377285" w:rsidP="00377285">
      <w:pPr>
        <w:ind w:left="-284" w:right="-641"/>
        <w:rPr>
          <w:rFonts w:asciiTheme="majorHAnsi" w:hAnsiTheme="majorHAnsi"/>
          <w:b/>
          <w:sz w:val="32"/>
          <w:szCs w:val="32"/>
        </w:rPr>
      </w:pPr>
      <w:r w:rsidRPr="00377285">
        <w:rPr>
          <w:rFonts w:asciiTheme="majorHAnsi" w:hAnsiTheme="majorHAnsi"/>
          <w:b/>
          <w:sz w:val="32"/>
          <w:szCs w:val="32"/>
        </w:rPr>
        <w:t>Day 2</w:t>
      </w:r>
    </w:p>
    <w:p w:rsidR="00377285" w:rsidRPr="00377285" w:rsidRDefault="00377285" w:rsidP="00377285">
      <w:pPr>
        <w:ind w:left="-284" w:right="-641"/>
        <w:rPr>
          <w:rFonts w:asciiTheme="majorHAnsi" w:hAnsiTheme="majorHAnsi"/>
          <w:sz w:val="32"/>
          <w:szCs w:val="32"/>
        </w:rPr>
      </w:pPr>
      <w:r w:rsidRPr="00377285">
        <w:rPr>
          <w:rFonts w:asciiTheme="majorHAnsi" w:hAnsiTheme="majorHAnsi"/>
          <w:sz w:val="32"/>
          <w:szCs w:val="32"/>
        </w:rPr>
        <w:t xml:space="preserve">It is not absolutely essential that children’s writing links explicitly with the events and characters of the RLS poems they have read: the key thing is that they write imaginatively and creatively using conjunctions and prepositions to enhance descriptive writing. Therefore, allow children to write about other night-time adventure scenarios if that’s where their creativity leads. </w:t>
      </w:r>
    </w:p>
    <w:p w:rsidR="00B87014" w:rsidRDefault="00B87014"/>
    <w:sectPr w:rsidR="00B87014" w:rsidSect="00A802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285"/>
    <w:rsid w:val="00021ABB"/>
    <w:rsid w:val="00377285"/>
    <w:rsid w:val="00A802DB"/>
    <w:rsid w:val="00B8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10986A"/>
  <w15:chartTrackingRefBased/>
  <w15:docId w15:val="{F4ADBB1C-D3D7-E74A-AD1E-B57F4F3D3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285"/>
    <w:rPr>
      <w:rFonts w:eastAsiaTheme="minorEastAsia"/>
      <w:kern w:val="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 Lyn B. Ampeloquio</dc:creator>
  <cp:keywords/>
  <dc:description/>
  <cp:lastModifiedBy>Sheila  Lyn B. Ampeloquio</cp:lastModifiedBy>
  <cp:revision>1</cp:revision>
  <dcterms:created xsi:type="dcterms:W3CDTF">2024-04-25T13:50:00Z</dcterms:created>
  <dcterms:modified xsi:type="dcterms:W3CDTF">2024-04-25T13:50:00Z</dcterms:modified>
</cp:coreProperties>
</file>