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0950F7EF" w:rsidR="00A266DF" w:rsidRPr="00663586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>QUIZ-</w:t>
      </w:r>
      <w:r w:rsidR="00990BDC">
        <w:rPr>
          <w:rFonts w:ascii="Arial" w:hAnsi="Arial" w:cs="Arial"/>
          <w:b/>
          <w:bCs/>
          <w:lang w:val="en-GB"/>
        </w:rPr>
        <w:t>7</w:t>
      </w:r>
    </w:p>
    <w:p w14:paraId="140DA62D" w14:textId="0EAAA53E" w:rsidR="0064518D" w:rsidRDefault="00691914" w:rsidP="005103F8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ab/>
      </w:r>
      <w:r w:rsidR="008F7D5E" w:rsidRPr="00663586">
        <w:rPr>
          <w:rFonts w:ascii="Arial" w:hAnsi="Arial" w:cs="Arial"/>
          <w:b/>
          <w:bCs/>
          <w:lang w:val="en-GB"/>
        </w:rPr>
        <w:t xml:space="preserve"> </w:t>
      </w:r>
      <w:r w:rsidR="00990BDC">
        <w:rPr>
          <w:rFonts w:ascii="Arial" w:hAnsi="Arial" w:cs="Arial"/>
          <w:b/>
          <w:bCs/>
          <w:lang w:val="en-GB"/>
        </w:rPr>
        <w:t>Document Production</w:t>
      </w:r>
      <w:r w:rsidR="00E66C2F">
        <w:rPr>
          <w:rFonts w:ascii="Arial" w:hAnsi="Arial" w:cs="Arial"/>
          <w:b/>
          <w:bCs/>
          <w:lang w:val="en-GB"/>
        </w:rPr>
        <w:t xml:space="preserve"> </w:t>
      </w:r>
      <w:r w:rsidR="00A266DF" w:rsidRPr="00663586">
        <w:rPr>
          <w:rFonts w:ascii="Arial" w:hAnsi="Arial" w:cs="Arial"/>
          <w:b/>
          <w:bCs/>
          <w:lang w:val="en-GB"/>
        </w:rPr>
        <w:t>(G</w:t>
      </w:r>
      <w:r w:rsidRPr="00663586">
        <w:rPr>
          <w:rFonts w:ascii="Arial" w:hAnsi="Arial" w:cs="Arial"/>
          <w:b/>
          <w:bCs/>
          <w:lang w:val="en-GB"/>
        </w:rPr>
        <w:t>RADED</w:t>
      </w:r>
      <w:r w:rsidR="00A266DF" w:rsidRPr="00663586">
        <w:rPr>
          <w:rFonts w:ascii="Arial" w:hAnsi="Arial" w:cs="Arial"/>
          <w:b/>
          <w:bCs/>
          <w:lang w:val="en-GB"/>
        </w:rPr>
        <w:t>)</w:t>
      </w:r>
      <w:r w:rsidRPr="00663586">
        <w:rPr>
          <w:rFonts w:ascii="Arial" w:hAnsi="Arial" w:cs="Arial"/>
          <w:b/>
          <w:bCs/>
          <w:lang w:val="en-GB"/>
        </w:rPr>
        <w:tab/>
      </w:r>
    </w:p>
    <w:p w14:paraId="52A219A2" w14:textId="2DB46945" w:rsidR="00990BDC" w:rsidRPr="00990BDC" w:rsidRDefault="00990BDC" w:rsidP="00990BD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lang w:val="en-GB"/>
        </w:rPr>
      </w:pPr>
      <w:r w:rsidRPr="00990BDC">
        <w:rPr>
          <w:rFonts w:ascii="Arial" w:hAnsi="Arial" w:cs="Arial"/>
          <w:bCs/>
          <w:lang w:val="en-GB"/>
        </w:rPr>
        <w:t>Tick whether the following statements are true or false, when word processing a document</w:t>
      </w:r>
      <w:r>
        <w:t>.</w:t>
      </w:r>
      <w:r w:rsidRPr="00990BDC">
        <w:rPr>
          <w:rFonts w:ascii="Arial" w:hAnsi="Arial" w:cs="Arial"/>
          <w:bCs/>
          <w:lang w:val="en-GB"/>
        </w:rPr>
        <w:t xml:space="preserve"> </w:t>
      </w:r>
    </w:p>
    <w:p w14:paraId="70CB1360" w14:textId="508B3359" w:rsidR="00990BDC" w:rsidRDefault="00990BDC" w:rsidP="00990BDC">
      <w:pPr>
        <w:pStyle w:val="ListParagraph"/>
        <w:spacing w:line="240" w:lineRule="auto"/>
        <w:ind w:left="1080"/>
        <w:jc w:val="both"/>
        <w:rPr>
          <w:rFonts w:ascii="Arial" w:hAnsi="Arial" w:cs="Arial"/>
          <w:bCs/>
          <w:lang w:val="en-GB"/>
        </w:rPr>
      </w:pPr>
      <w:r w:rsidRPr="00990BDC">
        <w:rPr>
          <w:rFonts w:ascii="Arial" w:hAnsi="Arial" w:cs="Arial"/>
          <w:bCs/>
          <w:noProof/>
          <w:lang w:val="en-IN" w:eastAsia="en-IN"/>
        </w:rPr>
        <w:drawing>
          <wp:inline distT="0" distB="0" distL="0" distR="0" wp14:anchorId="073DB8E6" wp14:editId="65EB01AE">
            <wp:extent cx="6106377" cy="24768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377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CFD7" w14:textId="77777777" w:rsidR="00990BDC" w:rsidRDefault="00990BDC" w:rsidP="00990BDC">
      <w:pPr>
        <w:pStyle w:val="ListParagraph"/>
        <w:spacing w:line="240" w:lineRule="auto"/>
        <w:ind w:left="1080"/>
        <w:jc w:val="both"/>
        <w:rPr>
          <w:rFonts w:ascii="Arial" w:hAnsi="Arial" w:cs="Arial"/>
          <w:bCs/>
          <w:lang w:val="en-GB"/>
        </w:rPr>
      </w:pPr>
    </w:p>
    <w:p w14:paraId="4670AB58" w14:textId="77777777" w:rsidR="00990BDC" w:rsidRPr="00990BDC" w:rsidRDefault="00990BDC" w:rsidP="00990BD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lang w:val="en-GB"/>
        </w:rPr>
      </w:pPr>
      <w:r w:rsidRPr="00990BDC">
        <w:rPr>
          <w:rFonts w:ascii="Arial" w:hAnsi="Arial" w:cs="Arial"/>
        </w:rPr>
        <w:t xml:space="preserve">Explain the meaning of the following terms used in document production. </w:t>
      </w:r>
    </w:p>
    <w:p w14:paraId="64784A2D" w14:textId="77777777" w:rsidR="00990BDC" w:rsidRPr="00990BDC" w:rsidRDefault="00990BDC" w:rsidP="00990BDC">
      <w:pPr>
        <w:pStyle w:val="ListParagraph"/>
        <w:spacing w:line="240" w:lineRule="auto"/>
        <w:ind w:left="1080"/>
        <w:jc w:val="both"/>
        <w:rPr>
          <w:rFonts w:ascii="Arial" w:hAnsi="Arial" w:cs="Arial"/>
          <w:bCs/>
          <w:lang w:val="en-GB"/>
        </w:rPr>
      </w:pPr>
    </w:p>
    <w:p w14:paraId="60F416D6" w14:textId="7618B876" w:rsidR="009C4C3E" w:rsidRPr="00990BDC" w:rsidRDefault="00990BDC" w:rsidP="00990BDC">
      <w:pPr>
        <w:pStyle w:val="ListParagraph"/>
        <w:spacing w:line="480" w:lineRule="auto"/>
        <w:ind w:left="1080"/>
        <w:jc w:val="both"/>
        <w:rPr>
          <w:rFonts w:ascii="Arial" w:hAnsi="Arial" w:cs="Arial"/>
          <w:bCs/>
          <w:lang w:val="en-GB"/>
        </w:rPr>
      </w:pPr>
      <w:r w:rsidRPr="00990BDC">
        <w:rPr>
          <w:rFonts w:ascii="Arial" w:hAnsi="Arial" w:cs="Arial"/>
        </w:rPr>
        <w:t>Gutter........................................................................................................................................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990BDC">
        <w:rPr>
          <w:rFonts w:ascii="Arial" w:hAnsi="Arial" w:cs="Arial"/>
        </w:rPr>
        <w:t xml:space="preserve"> 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990BDC">
        <w:rPr>
          <w:rFonts w:ascii="Arial" w:hAnsi="Arial" w:cs="Arial"/>
        </w:rPr>
        <w:t>Header.......................................................................................................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990BD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  <w:r w:rsidRPr="00990BDC">
        <w:rPr>
          <w:rFonts w:ascii="Arial" w:hAnsi="Arial" w:cs="Arial"/>
        </w:rPr>
        <w:t xml:space="preserve"> Widow........................................................................................................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990BD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  <w:r w:rsidRPr="00990BDC">
        <w:rPr>
          <w:rFonts w:ascii="Arial" w:hAnsi="Arial" w:cs="Arial"/>
        </w:rPr>
        <w:t xml:space="preserve"> Wrapping....................................................................................................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990BDC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  <w:r w:rsidRPr="00990BDC">
        <w:rPr>
          <w:rFonts w:ascii="Arial" w:hAnsi="Arial" w:cs="Arial"/>
        </w:rPr>
        <w:t>[4]</w:t>
      </w:r>
    </w:p>
    <w:p w14:paraId="0F1CE76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62E66E8D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3D2BF50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A641DA1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DD18EA4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7B5A0BA8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87E2351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2A1DBADC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1965AFE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102DB0A5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369F480C" w14:textId="77777777" w:rsidR="00C97FA3" w:rsidRDefault="00C97FA3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179BB241" w14:textId="77777777" w:rsidR="00C97FA3" w:rsidRDefault="00C97FA3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B121C70" w14:textId="77777777" w:rsidR="00C97FA3" w:rsidRDefault="00C97FA3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0B1D21E" w14:textId="77777777" w:rsidR="00C97FA3" w:rsidRDefault="00C97FA3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10D9D0B4" w14:textId="77777777" w:rsidR="00C97FA3" w:rsidRDefault="00C97FA3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3DE72C6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7E5DEAF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0F283EF8" w14:textId="77777777" w:rsidR="00C97FA3" w:rsidRPr="00C97FA3" w:rsidRDefault="00C97FA3" w:rsidP="00C97FA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lang w:val="en-GB"/>
        </w:rPr>
      </w:pPr>
      <w:r w:rsidRPr="00C97FA3">
        <w:rPr>
          <w:rFonts w:ascii="Arial" w:hAnsi="Arial" w:cs="Arial"/>
        </w:rPr>
        <w:lastRenderedPageBreak/>
        <w:t xml:space="preserve">Different terms are used in document production. </w:t>
      </w:r>
    </w:p>
    <w:p w14:paraId="00D6A19E" w14:textId="77777777" w:rsidR="00C97FA3" w:rsidRPr="00C97FA3" w:rsidRDefault="00C97FA3" w:rsidP="00C97FA3">
      <w:pPr>
        <w:pStyle w:val="ListParagraph"/>
        <w:spacing w:line="240" w:lineRule="auto"/>
        <w:ind w:left="1080"/>
        <w:jc w:val="both"/>
        <w:rPr>
          <w:rFonts w:ascii="Arial" w:hAnsi="Arial" w:cs="Arial"/>
          <w:bCs/>
          <w:lang w:val="en-GB"/>
        </w:rPr>
      </w:pPr>
    </w:p>
    <w:p w14:paraId="4502E046" w14:textId="77777777" w:rsidR="00C97FA3" w:rsidRDefault="00C97FA3" w:rsidP="00C97FA3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  <w:r w:rsidRPr="00C97FA3">
        <w:rPr>
          <w:rFonts w:ascii="Arial" w:hAnsi="Arial" w:cs="Arial"/>
        </w:rPr>
        <w:t xml:space="preserve">Complete the following sentences. </w:t>
      </w:r>
    </w:p>
    <w:p w14:paraId="3D8B19A3" w14:textId="77777777" w:rsidR="00C97FA3" w:rsidRPr="00C97FA3" w:rsidRDefault="00C97FA3" w:rsidP="00C97FA3">
      <w:pPr>
        <w:pStyle w:val="ListParagraph"/>
        <w:spacing w:line="240" w:lineRule="auto"/>
        <w:ind w:left="1080"/>
        <w:jc w:val="both"/>
        <w:rPr>
          <w:rFonts w:ascii="Arial" w:hAnsi="Arial" w:cs="Arial"/>
          <w:bCs/>
          <w:lang w:val="en-GB"/>
        </w:rPr>
      </w:pPr>
    </w:p>
    <w:p w14:paraId="55D069B7" w14:textId="48310B57" w:rsidR="00C97FA3" w:rsidRDefault="00C97FA3" w:rsidP="00C97F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unit used to measure the size of a font is called</w:t>
      </w:r>
    </w:p>
    <w:p w14:paraId="1C8CDB8E" w14:textId="77777777" w:rsidR="00C97FA3" w:rsidRDefault="00C97FA3" w:rsidP="00C97FA3">
      <w:pPr>
        <w:pStyle w:val="ListParagraph"/>
        <w:ind w:left="1080"/>
        <w:rPr>
          <w:rFonts w:ascii="Arial" w:hAnsi="Arial" w:cs="Arial"/>
        </w:rPr>
      </w:pPr>
    </w:p>
    <w:p w14:paraId="62CF8CFB" w14:textId="41C1042E" w:rsidR="00C97FA3" w:rsidRDefault="00C97FA3" w:rsidP="00C97F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1]</w:t>
      </w:r>
    </w:p>
    <w:p w14:paraId="22DE35C1" w14:textId="77777777" w:rsidR="00C97FA3" w:rsidRDefault="00C97FA3" w:rsidP="00C97FA3">
      <w:pPr>
        <w:pStyle w:val="ListParagraph"/>
        <w:ind w:left="1080"/>
        <w:rPr>
          <w:rFonts w:ascii="Arial" w:hAnsi="Arial" w:cs="Arial"/>
        </w:rPr>
      </w:pPr>
    </w:p>
    <w:p w14:paraId="24CA3519" w14:textId="5CA13DFD" w:rsidR="00C97FA3" w:rsidRDefault="00C97FA3" w:rsidP="00C97F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page can be portrait or </w:t>
      </w:r>
      <w:r w:rsidR="003857AD">
        <w:rPr>
          <w:rFonts w:ascii="Arial" w:hAnsi="Arial" w:cs="Arial"/>
        </w:rPr>
        <w:t>landscape. This</w:t>
      </w:r>
      <w:bookmarkStart w:id="0" w:name="_GoBack"/>
      <w:bookmarkEnd w:id="0"/>
      <w:r>
        <w:rPr>
          <w:rFonts w:ascii="Arial" w:hAnsi="Arial" w:cs="Arial"/>
        </w:rPr>
        <w:t xml:space="preserve"> is called</w:t>
      </w:r>
    </w:p>
    <w:p w14:paraId="1B439A9B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</w:p>
    <w:p w14:paraId="0B8EDC1E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1]</w:t>
      </w:r>
    </w:p>
    <w:p w14:paraId="5B0649A1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</w:p>
    <w:p w14:paraId="569D4F22" w14:textId="1AB283D1" w:rsidR="00C97FA3" w:rsidRDefault="00C97FA3" w:rsidP="00C97F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special margin that is placed at the top or edge to clear the text from the fold in a page is called</w:t>
      </w:r>
    </w:p>
    <w:p w14:paraId="2CB6620D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</w:p>
    <w:p w14:paraId="6BDC4897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1]</w:t>
      </w:r>
    </w:p>
    <w:p w14:paraId="029F1A08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</w:p>
    <w:p w14:paraId="5A0C0898" w14:textId="677AE87E" w:rsidR="00C97FA3" w:rsidRDefault="00C97FA3" w:rsidP="00C97F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When the first line of a paragraph appears as the last line of a page this is called.</w:t>
      </w:r>
    </w:p>
    <w:p w14:paraId="4876680B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</w:p>
    <w:p w14:paraId="018247B0" w14:textId="77777777" w:rsidR="003857AD" w:rsidRDefault="003857AD" w:rsidP="003857A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1]</w:t>
      </w:r>
    </w:p>
    <w:p w14:paraId="7CD9BEB7" w14:textId="77777777" w:rsidR="003857AD" w:rsidRPr="00C97FA3" w:rsidRDefault="003857AD" w:rsidP="003857AD">
      <w:pPr>
        <w:pStyle w:val="ListParagraph"/>
        <w:ind w:left="1080"/>
        <w:rPr>
          <w:rFonts w:ascii="Arial" w:hAnsi="Arial" w:cs="Arial"/>
        </w:rPr>
      </w:pPr>
    </w:p>
    <w:sectPr w:rsidR="003857AD" w:rsidRPr="00C97FA3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6E7F" w14:textId="77777777" w:rsidR="002C1FEC" w:rsidRDefault="002C1FEC" w:rsidP="003D1408">
      <w:pPr>
        <w:spacing w:after="0" w:line="240" w:lineRule="auto"/>
      </w:pPr>
      <w:r>
        <w:separator/>
      </w:r>
    </w:p>
  </w:endnote>
  <w:endnote w:type="continuationSeparator" w:id="0">
    <w:p w14:paraId="1FFA4034" w14:textId="77777777" w:rsidR="002C1FEC" w:rsidRDefault="002C1FE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2AF06964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663586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62100B">
      <w:t>Term 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E4AD" w14:textId="77777777" w:rsidR="002C1FEC" w:rsidRDefault="002C1FEC" w:rsidP="003D1408">
      <w:pPr>
        <w:spacing w:after="0" w:line="240" w:lineRule="auto"/>
      </w:pPr>
      <w:r>
        <w:separator/>
      </w:r>
    </w:p>
  </w:footnote>
  <w:footnote w:type="continuationSeparator" w:id="0">
    <w:p w14:paraId="14633236" w14:textId="77777777" w:rsidR="002C1FEC" w:rsidRDefault="002C1FE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24779D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663586">
            <w:rPr>
              <w:color w:val="A6A6A6" w:themeColor="background1" w:themeShade="A6"/>
            </w:rPr>
            <w:t>I</w:t>
          </w:r>
        </w:p>
        <w:p w14:paraId="467AA9A2" w14:textId="7A51E949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62100B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62100B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7013"/>
    <w:multiLevelType w:val="hybridMultilevel"/>
    <w:tmpl w:val="00DC72E0"/>
    <w:lvl w:ilvl="0" w:tplc="D00603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F33B0"/>
    <w:multiLevelType w:val="hybridMultilevel"/>
    <w:tmpl w:val="7A269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607C"/>
    <w:multiLevelType w:val="hybridMultilevel"/>
    <w:tmpl w:val="D5D6FFF0"/>
    <w:lvl w:ilvl="0" w:tplc="2A844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64C29"/>
    <w:multiLevelType w:val="hybridMultilevel"/>
    <w:tmpl w:val="E5CA2936"/>
    <w:lvl w:ilvl="0" w:tplc="34A27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F5275"/>
    <w:multiLevelType w:val="hybridMultilevel"/>
    <w:tmpl w:val="7974B7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A628B"/>
    <w:rsid w:val="001B5F0C"/>
    <w:rsid w:val="001D3A9B"/>
    <w:rsid w:val="001E048B"/>
    <w:rsid w:val="00210B5F"/>
    <w:rsid w:val="00256309"/>
    <w:rsid w:val="002A04DF"/>
    <w:rsid w:val="002A5311"/>
    <w:rsid w:val="002B69B5"/>
    <w:rsid w:val="002C1FEC"/>
    <w:rsid w:val="00306C5E"/>
    <w:rsid w:val="00320A4A"/>
    <w:rsid w:val="00337B91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857AD"/>
    <w:rsid w:val="0039178B"/>
    <w:rsid w:val="00391C81"/>
    <w:rsid w:val="003B098F"/>
    <w:rsid w:val="003C7151"/>
    <w:rsid w:val="003D1408"/>
    <w:rsid w:val="00405C29"/>
    <w:rsid w:val="004527D1"/>
    <w:rsid w:val="00481E6B"/>
    <w:rsid w:val="004B5823"/>
    <w:rsid w:val="004C2516"/>
    <w:rsid w:val="005103F8"/>
    <w:rsid w:val="00524E7F"/>
    <w:rsid w:val="005449EB"/>
    <w:rsid w:val="0056080A"/>
    <w:rsid w:val="005668EC"/>
    <w:rsid w:val="005C7235"/>
    <w:rsid w:val="0062100B"/>
    <w:rsid w:val="00622F6D"/>
    <w:rsid w:val="0064518D"/>
    <w:rsid w:val="00663586"/>
    <w:rsid w:val="0067676C"/>
    <w:rsid w:val="006821A2"/>
    <w:rsid w:val="00691914"/>
    <w:rsid w:val="006B4115"/>
    <w:rsid w:val="006C6A63"/>
    <w:rsid w:val="006D4F85"/>
    <w:rsid w:val="006D7150"/>
    <w:rsid w:val="006E0DE1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175BC"/>
    <w:rsid w:val="00935CF7"/>
    <w:rsid w:val="00961FF6"/>
    <w:rsid w:val="0096434C"/>
    <w:rsid w:val="00990BDC"/>
    <w:rsid w:val="009C4C3E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0726"/>
    <w:rsid w:val="00B95117"/>
    <w:rsid w:val="00BA0E9E"/>
    <w:rsid w:val="00BC3F33"/>
    <w:rsid w:val="00BF08A6"/>
    <w:rsid w:val="00C03CC1"/>
    <w:rsid w:val="00C10405"/>
    <w:rsid w:val="00C14D9A"/>
    <w:rsid w:val="00C47B8B"/>
    <w:rsid w:val="00C54EAA"/>
    <w:rsid w:val="00C96741"/>
    <w:rsid w:val="00C97FA3"/>
    <w:rsid w:val="00CA16B0"/>
    <w:rsid w:val="00CD0042"/>
    <w:rsid w:val="00CE707A"/>
    <w:rsid w:val="00CF4418"/>
    <w:rsid w:val="00D07CEB"/>
    <w:rsid w:val="00D21B93"/>
    <w:rsid w:val="00D32A20"/>
    <w:rsid w:val="00D55DEF"/>
    <w:rsid w:val="00D66B67"/>
    <w:rsid w:val="00D73DD0"/>
    <w:rsid w:val="00D96204"/>
    <w:rsid w:val="00DC7FD4"/>
    <w:rsid w:val="00DE2CFF"/>
    <w:rsid w:val="00DE5873"/>
    <w:rsid w:val="00E04E72"/>
    <w:rsid w:val="00E14E9D"/>
    <w:rsid w:val="00E66C2F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56</cp:revision>
  <dcterms:created xsi:type="dcterms:W3CDTF">2022-01-04T10:26:00Z</dcterms:created>
  <dcterms:modified xsi:type="dcterms:W3CDTF">2023-11-01T04:43:00Z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