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3"/>
        <w:gridCol w:w="637"/>
        <w:gridCol w:w="2352"/>
        <w:gridCol w:w="6520"/>
      </w:tblGrid>
      <w:tr w:rsidR="00515EC5" w:rsidRPr="00BC6470" w14:paraId="2C987CD4" w14:textId="77777777" w:rsidTr="00665B4D">
        <w:trPr>
          <w:trHeight w:val="242"/>
        </w:trPr>
        <w:tc>
          <w:tcPr>
            <w:tcW w:w="10988" w:type="dxa"/>
            <w:gridSpan w:val="4"/>
            <w:shd w:val="clear" w:color="auto" w:fill="auto"/>
          </w:tcPr>
          <w:p w14:paraId="797585BC" w14:textId="77777777" w:rsidR="00515EC5" w:rsidRPr="00C02DE1" w:rsidRDefault="00ED13FB" w:rsidP="00054CFC">
            <w:pPr>
              <w:spacing w:after="0" w:line="240" w:lineRule="auto"/>
              <w:rPr>
                <w:rFonts w:eastAsia="MS ??"/>
                <w:b/>
                <w:sz w:val="20"/>
                <w:szCs w:val="20"/>
              </w:rPr>
            </w:pPr>
            <w:r w:rsidRPr="00BC6470">
              <w:rPr>
                <w:b/>
                <w:sz w:val="24"/>
                <w:szCs w:val="24"/>
              </w:rPr>
              <w:t xml:space="preserve">Session </w:t>
            </w:r>
            <w:r w:rsidR="00403BD1">
              <w:rPr>
                <w:b/>
                <w:sz w:val="24"/>
                <w:szCs w:val="24"/>
              </w:rPr>
              <w:t>1</w:t>
            </w:r>
            <w:r w:rsidR="00354487">
              <w:rPr>
                <w:b/>
                <w:sz w:val="24"/>
                <w:szCs w:val="24"/>
              </w:rPr>
              <w:t>:</w:t>
            </w:r>
            <w:r w:rsidR="00403BD1">
              <w:rPr>
                <w:b/>
                <w:sz w:val="24"/>
                <w:szCs w:val="24"/>
              </w:rPr>
              <w:t xml:space="preserve"> </w:t>
            </w:r>
            <w:r w:rsidR="00054CFC">
              <w:rPr>
                <w:rFonts w:eastAsia="MS ??"/>
                <w:b/>
                <w:sz w:val="24"/>
                <w:szCs w:val="24"/>
              </w:rPr>
              <w:t xml:space="preserve">Electrical Festive Challenge </w:t>
            </w:r>
          </w:p>
        </w:tc>
      </w:tr>
      <w:tr w:rsidR="00515EC5" w:rsidRPr="00BC6470" w14:paraId="1E481207" w14:textId="77777777" w:rsidTr="00473879">
        <w:tc>
          <w:tcPr>
            <w:tcW w:w="1909" w:type="dxa"/>
            <w:gridSpan w:val="2"/>
            <w:shd w:val="clear" w:color="auto" w:fill="auto"/>
          </w:tcPr>
          <w:p w14:paraId="70F98A7C" w14:textId="77777777" w:rsidR="00515EC5" w:rsidRPr="00BC6470" w:rsidRDefault="00515EC5" w:rsidP="0060414D">
            <w:pPr>
              <w:spacing w:after="0" w:line="240" w:lineRule="auto"/>
              <w:rPr>
                <w:color w:val="FF0000"/>
                <w:sz w:val="24"/>
                <w:szCs w:val="24"/>
              </w:rPr>
            </w:pPr>
            <w:r w:rsidRPr="00BC6470">
              <w:rPr>
                <w:color w:val="FF0000"/>
                <w:sz w:val="24"/>
                <w:szCs w:val="24"/>
              </w:rPr>
              <w:t xml:space="preserve">Science curriculum area: </w:t>
            </w:r>
            <w:r w:rsidR="0060414D">
              <w:rPr>
                <w:b/>
                <w:color w:val="FF0000"/>
                <w:sz w:val="24"/>
                <w:szCs w:val="24"/>
              </w:rPr>
              <w:t>Electricity</w:t>
            </w:r>
          </w:p>
        </w:tc>
        <w:tc>
          <w:tcPr>
            <w:tcW w:w="9079" w:type="dxa"/>
            <w:gridSpan w:val="2"/>
            <w:shd w:val="clear" w:color="auto" w:fill="auto"/>
          </w:tcPr>
          <w:p w14:paraId="30429D1A" w14:textId="77777777" w:rsidR="00121114" w:rsidRPr="00354487" w:rsidRDefault="00354487" w:rsidP="00354487">
            <w:pPr>
              <w:spacing w:after="0" w:line="240" w:lineRule="auto"/>
              <w:contextualSpacing/>
              <w:rPr>
                <w:rFonts w:eastAsia="MS ??"/>
                <w:sz w:val="20"/>
                <w:szCs w:val="20"/>
              </w:rPr>
            </w:pPr>
            <w:r>
              <w:rPr>
                <w:rFonts w:eastAsia="MS ??"/>
                <w:sz w:val="20"/>
                <w:szCs w:val="20"/>
              </w:rPr>
              <w:t>i. c</w:t>
            </w:r>
            <w:r w:rsidR="00121114" w:rsidRPr="00354487">
              <w:rPr>
                <w:rFonts w:eastAsia="MS ??"/>
                <w:sz w:val="20"/>
                <w:szCs w:val="20"/>
              </w:rPr>
              <w:t>ompare and give reasons for variations in how components function, including the brightness of bulbs, the loudness of buzzers and the on/off position of switches</w:t>
            </w:r>
          </w:p>
          <w:p w14:paraId="0691B136" w14:textId="77777777" w:rsidR="004C3D29" w:rsidRPr="00354487" w:rsidRDefault="00354487" w:rsidP="00354487">
            <w:pPr>
              <w:spacing w:after="0" w:line="240" w:lineRule="auto"/>
              <w:contextualSpacing/>
              <w:rPr>
                <w:rFonts w:eastAsia="MS ??"/>
                <w:sz w:val="20"/>
                <w:szCs w:val="20"/>
              </w:rPr>
            </w:pPr>
            <w:r>
              <w:rPr>
                <w:rFonts w:eastAsia="MS ??"/>
                <w:sz w:val="20"/>
                <w:szCs w:val="20"/>
              </w:rPr>
              <w:t>ii. u</w:t>
            </w:r>
            <w:r w:rsidR="00121114" w:rsidRPr="00354487">
              <w:rPr>
                <w:rFonts w:eastAsia="MS ??"/>
                <w:sz w:val="20"/>
                <w:szCs w:val="20"/>
              </w:rPr>
              <w:t>se recognised symbols when representing a simple circuit in a diagram</w:t>
            </w:r>
          </w:p>
        </w:tc>
      </w:tr>
      <w:tr w:rsidR="00515EC5" w:rsidRPr="00BC6470" w14:paraId="10FD7D68" w14:textId="77777777" w:rsidTr="00473879">
        <w:tc>
          <w:tcPr>
            <w:tcW w:w="1909" w:type="dxa"/>
            <w:gridSpan w:val="2"/>
            <w:tcBorders>
              <w:bottom w:val="single" w:sz="8" w:space="0" w:color="auto"/>
            </w:tcBorders>
            <w:shd w:val="clear" w:color="auto" w:fill="auto"/>
          </w:tcPr>
          <w:p w14:paraId="4DE84CDE" w14:textId="77777777" w:rsidR="00515EC5" w:rsidRPr="00BC6470" w:rsidRDefault="00515EC5" w:rsidP="00E00565">
            <w:pPr>
              <w:spacing w:after="0" w:line="240" w:lineRule="auto"/>
              <w:rPr>
                <w:color w:val="FF0000"/>
                <w:sz w:val="24"/>
                <w:szCs w:val="24"/>
              </w:rPr>
            </w:pPr>
            <w:r w:rsidRPr="00BC6470">
              <w:rPr>
                <w:color w:val="FF0000"/>
                <w:sz w:val="24"/>
                <w:szCs w:val="24"/>
              </w:rPr>
              <w:t xml:space="preserve">Working Scientifically </w:t>
            </w:r>
            <w:r w:rsidR="00E00565">
              <w:rPr>
                <w:color w:val="FF0000"/>
                <w:sz w:val="24"/>
                <w:szCs w:val="24"/>
              </w:rPr>
              <w:t xml:space="preserve"> (</w:t>
            </w:r>
            <w:r w:rsidRPr="00BC6470">
              <w:rPr>
                <w:b/>
                <w:color w:val="FF0000"/>
                <w:sz w:val="24"/>
                <w:szCs w:val="24"/>
              </w:rPr>
              <w:t>UKS2</w:t>
            </w:r>
            <w:r w:rsidRPr="00BC6470">
              <w:rPr>
                <w:color w:val="FF0000"/>
                <w:sz w:val="24"/>
                <w:szCs w:val="24"/>
              </w:rPr>
              <w:t>)</w:t>
            </w:r>
          </w:p>
        </w:tc>
        <w:tc>
          <w:tcPr>
            <w:tcW w:w="9079" w:type="dxa"/>
            <w:gridSpan w:val="2"/>
            <w:tcBorders>
              <w:bottom w:val="single" w:sz="8" w:space="0" w:color="auto"/>
            </w:tcBorders>
            <w:shd w:val="clear" w:color="auto" w:fill="auto"/>
          </w:tcPr>
          <w:p w14:paraId="63D9AE92" w14:textId="77777777" w:rsidR="00121114" w:rsidRPr="00354487" w:rsidRDefault="00354487" w:rsidP="00354487">
            <w:pPr>
              <w:spacing w:after="0" w:line="240" w:lineRule="auto"/>
              <w:contextualSpacing/>
              <w:rPr>
                <w:sz w:val="20"/>
                <w:szCs w:val="20"/>
              </w:rPr>
            </w:pPr>
            <w:r>
              <w:rPr>
                <w:sz w:val="20"/>
                <w:szCs w:val="20"/>
              </w:rPr>
              <w:t>i. p</w:t>
            </w:r>
            <w:r w:rsidR="00121114" w:rsidRPr="00354487">
              <w:rPr>
                <w:sz w:val="20"/>
                <w:szCs w:val="20"/>
              </w:rPr>
              <w:t>lan different types of scientific enquiries to answer questions, including recognising and controlling variables where necessary</w:t>
            </w:r>
          </w:p>
          <w:p w14:paraId="310B13A5" w14:textId="77777777" w:rsidR="004C3D29" w:rsidRPr="00354487" w:rsidRDefault="00354487" w:rsidP="00354487">
            <w:pPr>
              <w:spacing w:after="0" w:line="240" w:lineRule="auto"/>
              <w:contextualSpacing/>
              <w:rPr>
                <w:sz w:val="20"/>
                <w:szCs w:val="20"/>
              </w:rPr>
            </w:pPr>
            <w:r>
              <w:rPr>
                <w:sz w:val="20"/>
                <w:szCs w:val="20"/>
              </w:rPr>
              <w:t>ii. r</w:t>
            </w:r>
            <w:r w:rsidR="00121114" w:rsidRPr="00354487">
              <w:rPr>
                <w:sz w:val="20"/>
                <w:szCs w:val="20"/>
              </w:rPr>
              <w:t>eport and present findings from enquiries, including conclusions, causal relationships and explanations of and degree of trust in results, in oral and written forms such as displays and other presentations</w:t>
            </w:r>
          </w:p>
        </w:tc>
      </w:tr>
      <w:tr w:rsidR="00515EC5" w:rsidRPr="00BC6470" w14:paraId="60A975E4" w14:textId="77777777" w:rsidTr="00473879">
        <w:tc>
          <w:tcPr>
            <w:tcW w:w="1909" w:type="dxa"/>
            <w:gridSpan w:val="2"/>
            <w:tcBorders>
              <w:top w:val="single" w:sz="8" w:space="0" w:color="auto"/>
              <w:left w:val="single" w:sz="8" w:space="0" w:color="auto"/>
              <w:bottom w:val="single" w:sz="8" w:space="0" w:color="auto"/>
              <w:right w:val="single" w:sz="8" w:space="0" w:color="auto"/>
            </w:tcBorders>
            <w:shd w:val="clear" w:color="auto" w:fill="auto"/>
          </w:tcPr>
          <w:p w14:paraId="67C0B7CD" w14:textId="77777777" w:rsidR="00515EC5" w:rsidRPr="00BC6470" w:rsidRDefault="00515EC5" w:rsidP="00BC6470">
            <w:pPr>
              <w:spacing w:after="0" w:line="240" w:lineRule="auto"/>
              <w:rPr>
                <w:color w:val="FF0000"/>
                <w:sz w:val="24"/>
                <w:szCs w:val="24"/>
              </w:rPr>
            </w:pPr>
            <w:r w:rsidRPr="00BC6470">
              <w:rPr>
                <w:color w:val="FF0000"/>
                <w:sz w:val="24"/>
                <w:szCs w:val="24"/>
              </w:rPr>
              <w:t>Teaching Objectives</w:t>
            </w:r>
          </w:p>
        </w:tc>
        <w:tc>
          <w:tcPr>
            <w:tcW w:w="9079" w:type="dxa"/>
            <w:gridSpan w:val="2"/>
            <w:tcBorders>
              <w:top w:val="single" w:sz="8" w:space="0" w:color="auto"/>
              <w:left w:val="single" w:sz="8" w:space="0" w:color="auto"/>
              <w:bottom w:val="single" w:sz="8" w:space="0" w:color="auto"/>
              <w:right w:val="single" w:sz="8" w:space="0" w:color="auto"/>
            </w:tcBorders>
            <w:shd w:val="clear" w:color="auto" w:fill="auto"/>
          </w:tcPr>
          <w:p w14:paraId="67581614" w14:textId="77777777" w:rsidR="000F03AB" w:rsidRPr="00354487" w:rsidRDefault="000F03AB" w:rsidP="000F03AB">
            <w:pPr>
              <w:pStyle w:val="ColorfulList-Accent1"/>
              <w:numPr>
                <w:ilvl w:val="0"/>
                <w:numId w:val="1"/>
              </w:numPr>
              <w:spacing w:after="0" w:line="240" w:lineRule="auto"/>
              <w:ind w:left="113" w:firstLine="227"/>
              <w:rPr>
                <w:sz w:val="20"/>
                <w:szCs w:val="24"/>
              </w:rPr>
            </w:pPr>
            <w:r w:rsidRPr="00354487">
              <w:rPr>
                <w:sz w:val="20"/>
                <w:szCs w:val="24"/>
              </w:rPr>
              <w:t>Plan electric circuit investigations to consolidate</w:t>
            </w:r>
            <w:r w:rsidRPr="00354487">
              <w:rPr>
                <w:sz w:val="20"/>
                <w:szCs w:val="20"/>
              </w:rPr>
              <w:t xml:space="preserve"> current electrical knowledge </w:t>
            </w:r>
          </w:p>
          <w:p w14:paraId="3953D89B" w14:textId="77777777" w:rsidR="005774B9" w:rsidRPr="000F03AB" w:rsidRDefault="00554222" w:rsidP="000F03AB">
            <w:pPr>
              <w:pStyle w:val="ColorfulList-Accent1"/>
              <w:numPr>
                <w:ilvl w:val="0"/>
                <w:numId w:val="1"/>
              </w:numPr>
              <w:spacing w:after="0" w:line="240" w:lineRule="auto"/>
              <w:ind w:left="113" w:firstLine="227"/>
              <w:rPr>
                <w:sz w:val="20"/>
                <w:szCs w:val="24"/>
              </w:rPr>
            </w:pPr>
            <w:r>
              <w:rPr>
                <w:sz w:val="20"/>
                <w:szCs w:val="20"/>
              </w:rPr>
              <w:t>Establish current understanding of electricity and approaches to working scientifically</w:t>
            </w:r>
          </w:p>
        </w:tc>
      </w:tr>
      <w:tr w:rsidR="0090028C" w:rsidRPr="00BC6470" w14:paraId="26C39C1F" w14:textId="77777777" w:rsidTr="00473879">
        <w:tc>
          <w:tcPr>
            <w:tcW w:w="1909" w:type="dxa"/>
            <w:gridSpan w:val="2"/>
            <w:tcBorders>
              <w:top w:val="single" w:sz="8" w:space="0" w:color="auto"/>
              <w:left w:val="single" w:sz="8" w:space="0" w:color="auto"/>
              <w:bottom w:val="single" w:sz="8" w:space="0" w:color="auto"/>
              <w:right w:val="single" w:sz="8" w:space="0" w:color="auto"/>
            </w:tcBorders>
            <w:shd w:val="clear" w:color="auto" w:fill="auto"/>
          </w:tcPr>
          <w:p w14:paraId="601CA5E2" w14:textId="77777777" w:rsidR="0090028C" w:rsidRPr="00BC6470" w:rsidRDefault="0090028C" w:rsidP="00BC6470">
            <w:pPr>
              <w:spacing w:after="0" w:line="240" w:lineRule="auto"/>
              <w:rPr>
                <w:color w:val="FF0000"/>
                <w:sz w:val="24"/>
                <w:szCs w:val="24"/>
              </w:rPr>
            </w:pPr>
            <w:r>
              <w:rPr>
                <w:color w:val="FF0000"/>
                <w:sz w:val="24"/>
                <w:szCs w:val="24"/>
              </w:rPr>
              <w:t>Other Curriculum areas</w:t>
            </w:r>
          </w:p>
        </w:tc>
        <w:tc>
          <w:tcPr>
            <w:tcW w:w="9079" w:type="dxa"/>
            <w:gridSpan w:val="2"/>
            <w:tcBorders>
              <w:top w:val="single" w:sz="8" w:space="0" w:color="auto"/>
              <w:left w:val="single" w:sz="8" w:space="0" w:color="auto"/>
              <w:bottom w:val="single" w:sz="8" w:space="0" w:color="auto"/>
              <w:right w:val="single" w:sz="8" w:space="0" w:color="auto"/>
            </w:tcBorders>
            <w:shd w:val="clear" w:color="auto" w:fill="auto"/>
          </w:tcPr>
          <w:p w14:paraId="4614CB2F" w14:textId="77777777" w:rsidR="0090028C" w:rsidRPr="0090028C" w:rsidRDefault="0090028C" w:rsidP="00354487">
            <w:pPr>
              <w:pStyle w:val="ColorfulList-Accent1"/>
              <w:spacing w:after="0" w:line="240" w:lineRule="auto"/>
              <w:ind w:left="0"/>
              <w:rPr>
                <w:sz w:val="20"/>
                <w:szCs w:val="20"/>
              </w:rPr>
            </w:pPr>
            <w:r w:rsidRPr="00DC421E">
              <w:rPr>
                <w:b/>
                <w:sz w:val="20"/>
                <w:szCs w:val="20"/>
              </w:rPr>
              <w:t>D&amp;T</w:t>
            </w:r>
            <w:r w:rsidR="00054CFC">
              <w:rPr>
                <w:b/>
                <w:sz w:val="20"/>
                <w:szCs w:val="20"/>
              </w:rPr>
              <w:t xml:space="preserve">: </w:t>
            </w:r>
            <w:r w:rsidRPr="0090028C">
              <w:rPr>
                <w:sz w:val="20"/>
                <w:szCs w:val="20"/>
              </w:rPr>
              <w:t xml:space="preserve">Use research and develop design criteria to inform the design </w:t>
            </w:r>
            <w:r w:rsidR="00054CFC">
              <w:rPr>
                <w:sz w:val="20"/>
                <w:szCs w:val="20"/>
              </w:rPr>
              <w:t>of innovative, functional, appea</w:t>
            </w:r>
            <w:r w:rsidRPr="0090028C">
              <w:rPr>
                <w:sz w:val="20"/>
                <w:szCs w:val="20"/>
              </w:rPr>
              <w:t>ling products that are fit for purpose, aimed at particular individuals or groups</w:t>
            </w:r>
            <w:r w:rsidR="00054CFC">
              <w:rPr>
                <w:sz w:val="20"/>
                <w:szCs w:val="20"/>
              </w:rPr>
              <w:t xml:space="preserve">; </w:t>
            </w:r>
            <w:r w:rsidR="00354487">
              <w:rPr>
                <w:sz w:val="20"/>
                <w:szCs w:val="20"/>
              </w:rPr>
              <w:t>u</w:t>
            </w:r>
            <w:r w:rsidRPr="0090028C">
              <w:rPr>
                <w:sz w:val="20"/>
                <w:szCs w:val="20"/>
              </w:rPr>
              <w:t>nderstand and use electrical systems in their products</w:t>
            </w:r>
          </w:p>
        </w:tc>
      </w:tr>
      <w:tr w:rsidR="0090028C" w:rsidRPr="00BC6470" w14:paraId="2AEBAA16" w14:textId="77777777" w:rsidTr="00473879">
        <w:tc>
          <w:tcPr>
            <w:tcW w:w="1909" w:type="dxa"/>
            <w:gridSpan w:val="2"/>
            <w:tcBorders>
              <w:top w:val="single" w:sz="8" w:space="0" w:color="auto"/>
              <w:left w:val="single" w:sz="8" w:space="0" w:color="auto"/>
              <w:bottom w:val="single" w:sz="8" w:space="0" w:color="auto"/>
              <w:right w:val="single" w:sz="8" w:space="0" w:color="auto"/>
            </w:tcBorders>
            <w:shd w:val="clear" w:color="auto" w:fill="auto"/>
          </w:tcPr>
          <w:p w14:paraId="39492721" w14:textId="77777777" w:rsidR="0090028C" w:rsidRPr="00BC6470" w:rsidRDefault="00C529C9" w:rsidP="00BC6470">
            <w:pPr>
              <w:spacing w:after="0" w:line="240" w:lineRule="auto"/>
              <w:rPr>
                <w:color w:val="FF0000"/>
                <w:sz w:val="24"/>
                <w:szCs w:val="24"/>
              </w:rPr>
            </w:pPr>
            <w:r>
              <w:rPr>
                <w:color w:val="FF0000"/>
                <w:sz w:val="24"/>
                <w:szCs w:val="24"/>
              </w:rPr>
              <w:t>Teaching Obj</w:t>
            </w:r>
            <w:r w:rsidR="00354487">
              <w:rPr>
                <w:color w:val="FF0000"/>
                <w:sz w:val="24"/>
                <w:szCs w:val="24"/>
              </w:rPr>
              <w:t>ective</w:t>
            </w:r>
            <w:r w:rsidR="0090028C" w:rsidRPr="00BC6470">
              <w:rPr>
                <w:color w:val="FF0000"/>
                <w:sz w:val="24"/>
                <w:szCs w:val="24"/>
              </w:rPr>
              <w:t>s</w:t>
            </w:r>
          </w:p>
        </w:tc>
        <w:tc>
          <w:tcPr>
            <w:tcW w:w="9079" w:type="dxa"/>
            <w:gridSpan w:val="2"/>
            <w:tcBorders>
              <w:top w:val="single" w:sz="8" w:space="0" w:color="auto"/>
              <w:left w:val="single" w:sz="8" w:space="0" w:color="auto"/>
              <w:bottom w:val="single" w:sz="8" w:space="0" w:color="auto"/>
              <w:right w:val="single" w:sz="8" w:space="0" w:color="auto"/>
            </w:tcBorders>
            <w:shd w:val="clear" w:color="auto" w:fill="auto"/>
          </w:tcPr>
          <w:p w14:paraId="466EFCF9" w14:textId="77777777" w:rsidR="0090028C" w:rsidRPr="00C529C9" w:rsidRDefault="000F03AB" w:rsidP="00C529C9">
            <w:pPr>
              <w:pStyle w:val="ColorfulList-Accent1"/>
              <w:numPr>
                <w:ilvl w:val="0"/>
                <w:numId w:val="1"/>
              </w:numPr>
              <w:spacing w:after="0" w:line="240" w:lineRule="auto"/>
              <w:rPr>
                <w:sz w:val="20"/>
                <w:szCs w:val="20"/>
              </w:rPr>
            </w:pPr>
            <w:r>
              <w:rPr>
                <w:sz w:val="20"/>
                <w:szCs w:val="20"/>
              </w:rPr>
              <w:t>Develop</w:t>
            </w:r>
            <w:r w:rsidRPr="00F455A6">
              <w:rPr>
                <w:sz w:val="20"/>
                <w:szCs w:val="20"/>
              </w:rPr>
              <w:t xml:space="preserve"> success criteria </w:t>
            </w:r>
            <w:r>
              <w:rPr>
                <w:sz w:val="20"/>
                <w:szCs w:val="20"/>
              </w:rPr>
              <w:t>based on design brief</w:t>
            </w:r>
            <w:r w:rsidRPr="00F455A6">
              <w:rPr>
                <w:sz w:val="20"/>
                <w:szCs w:val="20"/>
              </w:rPr>
              <w:t xml:space="preserve"> </w:t>
            </w:r>
          </w:p>
        </w:tc>
      </w:tr>
      <w:tr w:rsidR="004C3D29" w:rsidRPr="00BC6470" w14:paraId="565B5E5E" w14:textId="77777777" w:rsidTr="00E00565">
        <w:trPr>
          <w:trHeight w:val="287"/>
        </w:trPr>
        <w:tc>
          <w:tcPr>
            <w:tcW w:w="10988" w:type="dxa"/>
            <w:gridSpan w:val="4"/>
            <w:tcBorders>
              <w:top w:val="single" w:sz="8" w:space="0" w:color="auto"/>
              <w:left w:val="single" w:sz="8" w:space="0" w:color="auto"/>
              <w:bottom w:val="single" w:sz="12" w:space="0" w:color="auto"/>
              <w:right w:val="single" w:sz="8" w:space="0" w:color="auto"/>
            </w:tcBorders>
            <w:shd w:val="clear" w:color="auto" w:fill="auto"/>
          </w:tcPr>
          <w:p w14:paraId="2DE8C85D" w14:textId="77777777" w:rsidR="00C02DE1" w:rsidRPr="002775CD" w:rsidRDefault="004C3D29" w:rsidP="0098258D">
            <w:pPr>
              <w:spacing w:after="0" w:line="240" w:lineRule="auto"/>
            </w:pPr>
            <w:r w:rsidRPr="00BC6470">
              <w:rPr>
                <w:color w:val="FF0000"/>
                <w:sz w:val="24"/>
                <w:szCs w:val="24"/>
              </w:rPr>
              <w:t>Key Vocabulary</w:t>
            </w:r>
            <w:r w:rsidR="00E56B5C">
              <w:rPr>
                <w:color w:val="FF0000"/>
                <w:sz w:val="24"/>
                <w:szCs w:val="24"/>
              </w:rPr>
              <w:t>:</w:t>
            </w:r>
            <w:r w:rsidR="005774B9" w:rsidRPr="00E00565">
              <w:rPr>
                <w:sz w:val="20"/>
                <w:szCs w:val="20"/>
              </w:rPr>
              <w:t xml:space="preserve"> </w:t>
            </w:r>
            <w:r w:rsidR="0089050C">
              <w:rPr>
                <w:sz w:val="20"/>
                <w:szCs w:val="20"/>
              </w:rPr>
              <w:t>e</w:t>
            </w:r>
            <w:r w:rsidR="002775CD" w:rsidRPr="00E23033">
              <w:rPr>
                <w:sz w:val="20"/>
                <w:szCs w:val="20"/>
              </w:rPr>
              <w:t xml:space="preserve">lectricity, electrical circuit, complete circuit, circuit symbol, components, cell, battery, positive/negative, connect/connection, loose connection, wire, crocodile clip, bulb, bright/dim, switch, buzzer, volume, motor, fast(er)/slow(er), voltage, current, </w:t>
            </w:r>
            <w:r w:rsidR="0098258D">
              <w:rPr>
                <w:sz w:val="20"/>
                <w:szCs w:val="20"/>
              </w:rPr>
              <w:t xml:space="preserve">conductor, </w:t>
            </w:r>
            <w:r w:rsidR="00054CFC">
              <w:rPr>
                <w:sz w:val="20"/>
                <w:szCs w:val="20"/>
              </w:rPr>
              <w:t xml:space="preserve"> </w:t>
            </w:r>
            <w:r w:rsidR="003822AB" w:rsidRPr="002F0C3A">
              <w:rPr>
                <w:sz w:val="20"/>
                <w:szCs w:val="20"/>
              </w:rPr>
              <w:t>insulator, metal/non metal</w:t>
            </w:r>
            <w:r w:rsidR="003822AB">
              <w:rPr>
                <w:sz w:val="20"/>
                <w:szCs w:val="20"/>
              </w:rPr>
              <w:t xml:space="preserve">, </w:t>
            </w:r>
            <w:r w:rsidR="00054CFC">
              <w:rPr>
                <w:sz w:val="20"/>
                <w:szCs w:val="20"/>
              </w:rPr>
              <w:t>enquiry question, investigation, findings</w:t>
            </w:r>
          </w:p>
        </w:tc>
      </w:tr>
      <w:tr w:rsidR="00403BD1" w:rsidRPr="00BC6470" w14:paraId="483B3C7E" w14:textId="77777777" w:rsidTr="00296C10">
        <w:trPr>
          <w:trHeight w:val="821"/>
        </w:trPr>
        <w:tc>
          <w:tcPr>
            <w:tcW w:w="4361" w:type="dxa"/>
            <w:gridSpan w:val="3"/>
            <w:tcBorders>
              <w:top w:val="single" w:sz="12" w:space="0" w:color="auto"/>
            </w:tcBorders>
            <w:shd w:val="clear" w:color="auto" w:fill="auto"/>
          </w:tcPr>
          <w:p w14:paraId="0A401A0A" w14:textId="77777777" w:rsidR="00554222" w:rsidRDefault="00403BD1" w:rsidP="005B3E10">
            <w:pPr>
              <w:spacing w:after="0" w:line="240" w:lineRule="auto"/>
              <w:rPr>
                <w:sz w:val="20"/>
                <w:szCs w:val="20"/>
              </w:rPr>
            </w:pPr>
            <w:r w:rsidRPr="00BC6470">
              <w:rPr>
                <w:color w:val="FF0000"/>
                <w:sz w:val="24"/>
                <w:szCs w:val="24"/>
              </w:rPr>
              <w:t>Resources</w:t>
            </w:r>
            <w:r w:rsidR="00054CFC">
              <w:rPr>
                <w:color w:val="FF0000"/>
                <w:sz w:val="24"/>
                <w:szCs w:val="24"/>
              </w:rPr>
              <w:t xml:space="preserve"> </w:t>
            </w:r>
            <w:r w:rsidR="0074530D">
              <w:rPr>
                <w:sz w:val="20"/>
                <w:szCs w:val="20"/>
              </w:rPr>
              <w:t>Dragons</w:t>
            </w:r>
            <w:r w:rsidR="00054CFC" w:rsidRPr="00054CFC">
              <w:rPr>
                <w:sz w:val="20"/>
                <w:szCs w:val="20"/>
              </w:rPr>
              <w:t xml:space="preserve"> (parent volunteers)</w:t>
            </w:r>
            <w:r w:rsidR="00296C10">
              <w:rPr>
                <w:sz w:val="20"/>
                <w:szCs w:val="20"/>
              </w:rPr>
              <w:t xml:space="preserve">, </w:t>
            </w:r>
            <w:r w:rsidR="0074530D">
              <w:rPr>
                <w:sz w:val="20"/>
                <w:szCs w:val="20"/>
              </w:rPr>
              <w:t>Dragons</w:t>
            </w:r>
            <w:r w:rsidR="00480A3A" w:rsidRPr="00C46B13">
              <w:rPr>
                <w:sz w:val="20"/>
                <w:szCs w:val="20"/>
              </w:rPr>
              <w:t>’ brief</w:t>
            </w:r>
            <w:r w:rsidR="00296C10">
              <w:rPr>
                <w:sz w:val="20"/>
                <w:szCs w:val="20"/>
              </w:rPr>
              <w:t>, c</w:t>
            </w:r>
            <w:r w:rsidR="00C46B13">
              <w:rPr>
                <w:sz w:val="20"/>
                <w:szCs w:val="20"/>
              </w:rPr>
              <w:t>hallenge cards</w:t>
            </w:r>
            <w:r w:rsidR="00296C10">
              <w:rPr>
                <w:sz w:val="20"/>
                <w:szCs w:val="20"/>
              </w:rPr>
              <w:t>, e</w:t>
            </w:r>
            <w:r w:rsidR="00054CFC" w:rsidRPr="00C46B13">
              <w:rPr>
                <w:sz w:val="20"/>
                <w:szCs w:val="20"/>
              </w:rPr>
              <w:t>lectrical kits (bulbs, batteries, buzzers, motors, switches, wires)</w:t>
            </w:r>
            <w:r w:rsidR="00296C10">
              <w:rPr>
                <w:sz w:val="20"/>
                <w:szCs w:val="20"/>
              </w:rPr>
              <w:t xml:space="preserve">, </w:t>
            </w:r>
            <w:r w:rsidR="00F4139D">
              <w:rPr>
                <w:sz w:val="20"/>
                <w:szCs w:val="20"/>
              </w:rPr>
              <w:t>sticky-note</w:t>
            </w:r>
            <w:r w:rsidR="00554222" w:rsidRPr="00C46B13">
              <w:rPr>
                <w:sz w:val="20"/>
                <w:szCs w:val="20"/>
              </w:rPr>
              <w:t xml:space="preserve"> </w:t>
            </w:r>
            <w:r w:rsidR="005B3E10">
              <w:rPr>
                <w:sz w:val="20"/>
                <w:szCs w:val="20"/>
              </w:rPr>
              <w:t>i</w:t>
            </w:r>
            <w:r w:rsidR="00554222" w:rsidRPr="00C46B13">
              <w:rPr>
                <w:sz w:val="20"/>
                <w:szCs w:val="20"/>
              </w:rPr>
              <w:t>nvestigation resource</w:t>
            </w:r>
            <w:r w:rsidR="000A12C2">
              <w:rPr>
                <w:sz w:val="20"/>
                <w:szCs w:val="20"/>
              </w:rPr>
              <w:t>.</w:t>
            </w:r>
          </w:p>
        </w:tc>
        <w:tc>
          <w:tcPr>
            <w:tcW w:w="6627" w:type="dxa"/>
            <w:tcBorders>
              <w:top w:val="single" w:sz="12" w:space="0" w:color="auto"/>
            </w:tcBorders>
            <w:shd w:val="clear" w:color="auto" w:fill="auto"/>
          </w:tcPr>
          <w:p w14:paraId="58339599" w14:textId="77777777" w:rsidR="00121114" w:rsidRPr="00E00565" w:rsidRDefault="00A75D4D" w:rsidP="00121114">
            <w:pPr>
              <w:spacing w:after="0" w:line="240" w:lineRule="auto"/>
              <w:rPr>
                <w:sz w:val="20"/>
                <w:szCs w:val="20"/>
              </w:rPr>
            </w:pPr>
            <w:r>
              <w:rPr>
                <w:color w:val="FF0000"/>
                <w:sz w:val="24"/>
                <w:szCs w:val="24"/>
              </w:rPr>
              <w:t>Weblinks</w:t>
            </w:r>
            <w:r w:rsidR="00F26D33">
              <w:rPr>
                <w:color w:val="FF0000"/>
                <w:sz w:val="24"/>
                <w:szCs w:val="24"/>
              </w:rPr>
              <w:t xml:space="preserve"> </w:t>
            </w:r>
          </w:p>
          <w:p w14:paraId="4DFEEF9D" w14:textId="77777777" w:rsidR="003C0D4B" w:rsidRPr="00296C10" w:rsidRDefault="00296C10" w:rsidP="00F4139D">
            <w:pPr>
              <w:spacing w:after="0" w:line="240" w:lineRule="auto"/>
              <w:rPr>
                <w:i/>
                <w:sz w:val="20"/>
                <w:szCs w:val="20"/>
              </w:rPr>
            </w:pPr>
            <w:hyperlink r:id="rId7" w:history="1">
              <w:r w:rsidRPr="00C87282">
                <w:rPr>
                  <w:rStyle w:val="Hyperlink"/>
                  <w:sz w:val="20"/>
                  <w:szCs w:val="20"/>
                </w:rPr>
                <w:t>htt</w:t>
              </w:r>
              <w:r w:rsidRPr="00C87282">
                <w:rPr>
                  <w:rStyle w:val="Hyperlink"/>
                  <w:sz w:val="20"/>
                  <w:szCs w:val="20"/>
                </w:rPr>
                <w:t>p</w:t>
              </w:r>
              <w:r w:rsidRPr="00C87282">
                <w:rPr>
                  <w:rStyle w:val="Hyperlink"/>
                  <w:sz w:val="20"/>
                  <w:szCs w:val="20"/>
                </w:rPr>
                <w:t>://www.bbc.</w:t>
              </w:r>
              <w:r w:rsidRPr="00C87282">
                <w:rPr>
                  <w:rStyle w:val="Hyperlink"/>
                  <w:sz w:val="20"/>
                  <w:szCs w:val="20"/>
                </w:rPr>
                <w:t>c</w:t>
              </w:r>
              <w:r w:rsidRPr="00C87282">
                <w:rPr>
                  <w:rStyle w:val="Hyperlink"/>
                  <w:sz w:val="20"/>
                  <w:szCs w:val="20"/>
                </w:rPr>
                <w:t>o.uk/programmes/p0118bzv</w:t>
              </w:r>
            </w:hyperlink>
            <w:r>
              <w:rPr>
                <w:sz w:val="20"/>
                <w:szCs w:val="20"/>
              </w:rPr>
              <w:t xml:space="preserve"> -</w:t>
            </w:r>
            <w:r>
              <w:rPr>
                <w:i/>
                <w:sz w:val="20"/>
                <w:szCs w:val="20"/>
              </w:rPr>
              <w:t xml:space="preserve"> The Dangers of Electricity</w:t>
            </w:r>
            <w:r w:rsidR="0016484E">
              <w:rPr>
                <w:i/>
                <w:sz w:val="20"/>
                <w:szCs w:val="20"/>
              </w:rPr>
              <w:t xml:space="preserve">; </w:t>
            </w:r>
            <w:hyperlink r:id="rId8" w:history="1">
              <w:r w:rsidR="00C529C9" w:rsidRPr="00D9317E">
                <w:rPr>
                  <w:rStyle w:val="Hyperlink"/>
                  <w:sz w:val="20"/>
                  <w:szCs w:val="20"/>
                </w:rPr>
                <w:t>http://ww</w:t>
              </w:r>
              <w:r w:rsidR="00C529C9" w:rsidRPr="00D9317E">
                <w:rPr>
                  <w:rStyle w:val="Hyperlink"/>
                  <w:sz w:val="20"/>
                  <w:szCs w:val="20"/>
                </w:rPr>
                <w:t>w</w:t>
              </w:r>
              <w:r w:rsidR="00C529C9" w:rsidRPr="00D9317E">
                <w:rPr>
                  <w:rStyle w:val="Hyperlink"/>
                  <w:sz w:val="20"/>
                  <w:szCs w:val="20"/>
                </w:rPr>
                <w:t>.bbc.co.uk/program</w:t>
              </w:r>
              <w:r w:rsidR="00C529C9" w:rsidRPr="00D9317E">
                <w:rPr>
                  <w:rStyle w:val="Hyperlink"/>
                  <w:sz w:val="20"/>
                  <w:szCs w:val="20"/>
                </w:rPr>
                <w:t>m</w:t>
              </w:r>
              <w:r w:rsidR="00C529C9" w:rsidRPr="00D9317E">
                <w:rPr>
                  <w:rStyle w:val="Hyperlink"/>
                  <w:sz w:val="20"/>
                  <w:szCs w:val="20"/>
                </w:rPr>
                <w:t>es/p01198l5</w:t>
              </w:r>
            </w:hyperlink>
            <w:r w:rsidR="00C529C9">
              <w:rPr>
                <w:sz w:val="20"/>
                <w:szCs w:val="20"/>
              </w:rPr>
              <w:t xml:space="preserve"> </w:t>
            </w:r>
            <w:r>
              <w:rPr>
                <w:i/>
                <w:sz w:val="20"/>
                <w:szCs w:val="20"/>
              </w:rPr>
              <w:t>- Electrical Circuits</w:t>
            </w:r>
            <w:r w:rsidR="0016484E">
              <w:rPr>
                <w:i/>
                <w:sz w:val="20"/>
                <w:szCs w:val="20"/>
              </w:rPr>
              <w:t xml:space="preserve">; </w:t>
            </w:r>
            <w:hyperlink r:id="rId9" w:history="1">
              <w:r w:rsidR="003C0D4B" w:rsidRPr="00D9317E">
                <w:rPr>
                  <w:rStyle w:val="Hyperlink"/>
                  <w:sz w:val="20"/>
                  <w:szCs w:val="20"/>
                </w:rPr>
                <w:t>http://www.switchedonkid</w:t>
              </w:r>
              <w:r w:rsidR="003C0D4B" w:rsidRPr="00D9317E">
                <w:rPr>
                  <w:rStyle w:val="Hyperlink"/>
                  <w:sz w:val="20"/>
                  <w:szCs w:val="20"/>
                </w:rPr>
                <w:t>s</w:t>
              </w:r>
              <w:r w:rsidR="003C0D4B" w:rsidRPr="00D9317E">
                <w:rPr>
                  <w:rStyle w:val="Hyperlink"/>
                  <w:sz w:val="20"/>
                  <w:szCs w:val="20"/>
                </w:rPr>
                <w:t>.o</w:t>
              </w:r>
              <w:r w:rsidR="003C0D4B" w:rsidRPr="00D9317E">
                <w:rPr>
                  <w:rStyle w:val="Hyperlink"/>
                  <w:sz w:val="20"/>
                  <w:szCs w:val="20"/>
                </w:rPr>
                <w:t>r</w:t>
              </w:r>
              <w:r w:rsidR="003C0D4B" w:rsidRPr="00D9317E">
                <w:rPr>
                  <w:rStyle w:val="Hyperlink"/>
                  <w:sz w:val="20"/>
                  <w:szCs w:val="20"/>
                </w:rPr>
                <w:t>g.uk</w:t>
              </w:r>
            </w:hyperlink>
            <w:r w:rsidR="003C0D4B">
              <w:rPr>
                <w:sz w:val="20"/>
                <w:szCs w:val="20"/>
              </w:rPr>
              <w:t xml:space="preserve"> </w:t>
            </w:r>
            <w:r>
              <w:rPr>
                <w:i/>
                <w:sz w:val="20"/>
                <w:szCs w:val="20"/>
              </w:rPr>
              <w:t>– Using electricity safely</w:t>
            </w:r>
            <w:r w:rsidR="0016484E">
              <w:rPr>
                <w:i/>
                <w:sz w:val="20"/>
                <w:szCs w:val="20"/>
              </w:rPr>
              <w:t>.</w:t>
            </w:r>
          </w:p>
        </w:tc>
      </w:tr>
      <w:tr w:rsidR="00515EC5" w:rsidRPr="00BC6470" w14:paraId="5F5E392C" w14:textId="77777777" w:rsidTr="00E00565">
        <w:tc>
          <w:tcPr>
            <w:tcW w:w="10988" w:type="dxa"/>
            <w:gridSpan w:val="4"/>
            <w:shd w:val="clear" w:color="auto" w:fill="auto"/>
          </w:tcPr>
          <w:p w14:paraId="238C7B2D" w14:textId="77777777" w:rsidR="00C02DE1" w:rsidRPr="00EB4AEE" w:rsidRDefault="00515EC5" w:rsidP="00296C10">
            <w:pPr>
              <w:spacing w:after="0" w:line="240" w:lineRule="auto"/>
              <w:rPr>
                <w:color w:val="000000"/>
                <w:sz w:val="20"/>
                <w:szCs w:val="20"/>
                <w:shd w:val="clear" w:color="auto" w:fill="FFFFFF"/>
              </w:rPr>
            </w:pPr>
            <w:r w:rsidRPr="00BC6470">
              <w:rPr>
                <w:color w:val="FF0000"/>
                <w:sz w:val="24"/>
                <w:szCs w:val="24"/>
              </w:rPr>
              <w:t>Whole Class</w:t>
            </w:r>
            <w:r w:rsidR="00E07C3A" w:rsidRPr="00BC6470">
              <w:rPr>
                <w:color w:val="FF0000"/>
                <w:sz w:val="24"/>
                <w:szCs w:val="24"/>
              </w:rPr>
              <w:t>:</w:t>
            </w:r>
            <w:r w:rsidR="007E22E8" w:rsidRPr="00BC6470">
              <w:rPr>
                <w:color w:val="FF0000"/>
                <w:sz w:val="24"/>
                <w:szCs w:val="24"/>
              </w:rPr>
              <w:t xml:space="preserve"> </w:t>
            </w:r>
            <w:r w:rsidR="00AB6957">
              <w:rPr>
                <w:i/>
                <w:color w:val="FF0000"/>
                <w:sz w:val="20"/>
                <w:szCs w:val="20"/>
              </w:rPr>
              <w:t>Try and arrange for</w:t>
            </w:r>
            <w:r w:rsidR="00B81019" w:rsidRPr="00B81019">
              <w:rPr>
                <w:i/>
                <w:color w:val="FF0000"/>
                <w:sz w:val="20"/>
                <w:szCs w:val="20"/>
              </w:rPr>
              <w:t xml:space="preserve"> some parent volunteers </w:t>
            </w:r>
            <w:r w:rsidR="00AB6957">
              <w:rPr>
                <w:i/>
                <w:color w:val="FF0000"/>
                <w:sz w:val="20"/>
                <w:szCs w:val="20"/>
              </w:rPr>
              <w:t>to</w:t>
            </w:r>
            <w:r w:rsidR="00B81019" w:rsidRPr="00B81019">
              <w:rPr>
                <w:i/>
                <w:color w:val="FF0000"/>
                <w:sz w:val="20"/>
                <w:szCs w:val="20"/>
              </w:rPr>
              <w:t xml:space="preserve"> come and be your ‘</w:t>
            </w:r>
            <w:r w:rsidR="0074530D">
              <w:rPr>
                <w:i/>
                <w:color w:val="FF0000"/>
                <w:sz w:val="20"/>
                <w:szCs w:val="20"/>
              </w:rPr>
              <w:t>Dragons</w:t>
            </w:r>
            <w:r w:rsidR="00B81019" w:rsidRPr="00B81019">
              <w:rPr>
                <w:i/>
                <w:color w:val="FF0000"/>
                <w:sz w:val="20"/>
                <w:szCs w:val="20"/>
              </w:rPr>
              <w:t>’</w:t>
            </w:r>
            <w:r w:rsidR="00AB6957">
              <w:rPr>
                <w:i/>
                <w:color w:val="FF0000"/>
                <w:sz w:val="20"/>
                <w:szCs w:val="20"/>
              </w:rPr>
              <w:t>. T</w:t>
            </w:r>
            <w:r w:rsidR="00B81019" w:rsidRPr="00B81019">
              <w:rPr>
                <w:i/>
                <w:color w:val="FF0000"/>
                <w:sz w:val="20"/>
                <w:szCs w:val="20"/>
              </w:rPr>
              <w:t>hey will need to attend today’s session</w:t>
            </w:r>
            <w:r w:rsidR="00054CFC">
              <w:rPr>
                <w:i/>
                <w:color w:val="FF0000"/>
                <w:sz w:val="20"/>
                <w:szCs w:val="20"/>
              </w:rPr>
              <w:t xml:space="preserve"> and the final session (</w:t>
            </w:r>
            <w:r w:rsidR="00B81019" w:rsidRPr="00B81019">
              <w:rPr>
                <w:i/>
                <w:color w:val="FF0000"/>
                <w:sz w:val="20"/>
                <w:szCs w:val="20"/>
              </w:rPr>
              <w:t>6).</w:t>
            </w:r>
            <w:r w:rsidR="00054CFC">
              <w:rPr>
                <w:i/>
                <w:color w:val="FF0000"/>
                <w:sz w:val="20"/>
                <w:szCs w:val="20"/>
              </w:rPr>
              <w:t xml:space="preserve"> </w:t>
            </w:r>
            <w:r w:rsidR="00C46B13">
              <w:rPr>
                <w:i/>
                <w:color w:val="FF0000"/>
                <w:sz w:val="20"/>
                <w:szCs w:val="20"/>
              </w:rPr>
              <w:t>P</w:t>
            </w:r>
            <w:r w:rsidR="00AB6957">
              <w:rPr>
                <w:i/>
                <w:color w:val="FF0000"/>
                <w:sz w:val="20"/>
                <w:szCs w:val="20"/>
              </w:rPr>
              <w:t>rep all investigations (see Challenge C</w:t>
            </w:r>
            <w:r w:rsidR="00054CFC">
              <w:rPr>
                <w:i/>
                <w:color w:val="FF0000"/>
                <w:sz w:val="20"/>
                <w:szCs w:val="20"/>
              </w:rPr>
              <w:t>ards).</w:t>
            </w:r>
            <w:r w:rsidR="00B81019" w:rsidRPr="00B81019">
              <w:rPr>
                <w:i/>
                <w:color w:val="FF0000"/>
                <w:sz w:val="20"/>
                <w:szCs w:val="20"/>
              </w:rPr>
              <w:t xml:space="preserve"> </w:t>
            </w:r>
            <w:r w:rsidR="00054CFC" w:rsidRPr="00054CFC">
              <w:rPr>
                <w:sz w:val="20"/>
                <w:szCs w:val="20"/>
              </w:rPr>
              <w:t>Sit</w:t>
            </w:r>
            <w:r w:rsidR="00B81019" w:rsidRPr="00054CFC">
              <w:rPr>
                <w:sz w:val="20"/>
                <w:szCs w:val="20"/>
              </w:rPr>
              <w:t xml:space="preserve"> your </w:t>
            </w:r>
            <w:r w:rsidR="0074530D">
              <w:rPr>
                <w:sz w:val="20"/>
                <w:szCs w:val="20"/>
              </w:rPr>
              <w:t>Dragons</w:t>
            </w:r>
            <w:r w:rsidR="00B81019" w:rsidRPr="00054CFC">
              <w:rPr>
                <w:sz w:val="20"/>
                <w:szCs w:val="20"/>
              </w:rPr>
              <w:t xml:space="preserve"> </w:t>
            </w:r>
            <w:r w:rsidR="00C16AEC" w:rsidRPr="00054CFC">
              <w:rPr>
                <w:sz w:val="20"/>
                <w:szCs w:val="20"/>
              </w:rPr>
              <w:t>behind desks</w:t>
            </w:r>
            <w:r w:rsidR="00054CFC" w:rsidRPr="00054CFC">
              <w:rPr>
                <w:sz w:val="20"/>
                <w:szCs w:val="20"/>
              </w:rPr>
              <w:t xml:space="preserve"> and a</w:t>
            </w:r>
            <w:r w:rsidR="00B81019" w:rsidRPr="00054CFC">
              <w:rPr>
                <w:sz w:val="20"/>
                <w:szCs w:val="20"/>
              </w:rPr>
              <w:t>s chn</w:t>
            </w:r>
            <w:r w:rsidR="00B81019">
              <w:rPr>
                <w:sz w:val="20"/>
                <w:szCs w:val="20"/>
              </w:rPr>
              <w:t xml:space="preserve"> come in </w:t>
            </w:r>
            <w:r w:rsidR="00054CFC">
              <w:rPr>
                <w:sz w:val="20"/>
                <w:szCs w:val="20"/>
              </w:rPr>
              <w:t>get them to sit down. I</w:t>
            </w:r>
            <w:r w:rsidR="00B81019">
              <w:rPr>
                <w:sz w:val="20"/>
                <w:szCs w:val="20"/>
              </w:rPr>
              <w:t xml:space="preserve">ntroduce </w:t>
            </w:r>
            <w:r w:rsidR="00054CFC">
              <w:rPr>
                <w:sz w:val="20"/>
                <w:szCs w:val="20"/>
              </w:rPr>
              <w:t>the ‘</w:t>
            </w:r>
            <w:r w:rsidR="0074530D">
              <w:rPr>
                <w:sz w:val="20"/>
                <w:szCs w:val="20"/>
              </w:rPr>
              <w:t>Dragons</w:t>
            </w:r>
            <w:r w:rsidR="00054CFC">
              <w:rPr>
                <w:sz w:val="20"/>
                <w:szCs w:val="20"/>
              </w:rPr>
              <w:t xml:space="preserve">’, explaining </w:t>
            </w:r>
            <w:r w:rsidR="003C0D4B">
              <w:rPr>
                <w:sz w:val="20"/>
                <w:szCs w:val="20"/>
              </w:rPr>
              <w:t xml:space="preserve">what a </w:t>
            </w:r>
            <w:r w:rsidR="0074530D">
              <w:rPr>
                <w:sz w:val="20"/>
                <w:szCs w:val="20"/>
              </w:rPr>
              <w:t>Dragons</w:t>
            </w:r>
            <w:r w:rsidR="003C0D4B">
              <w:rPr>
                <w:sz w:val="20"/>
                <w:szCs w:val="20"/>
              </w:rPr>
              <w:t xml:space="preserve">’ Den is and </w:t>
            </w:r>
            <w:r w:rsidR="00054CFC">
              <w:rPr>
                <w:sz w:val="20"/>
                <w:szCs w:val="20"/>
              </w:rPr>
              <w:t>that the</w:t>
            </w:r>
            <w:r w:rsidR="003C0D4B">
              <w:rPr>
                <w:sz w:val="20"/>
                <w:szCs w:val="20"/>
              </w:rPr>
              <w:t xml:space="preserve"> </w:t>
            </w:r>
            <w:r w:rsidR="0074530D">
              <w:rPr>
                <w:sz w:val="20"/>
                <w:szCs w:val="20"/>
              </w:rPr>
              <w:t>Dragons</w:t>
            </w:r>
            <w:r w:rsidR="003C0D4B">
              <w:rPr>
                <w:sz w:val="20"/>
                <w:szCs w:val="20"/>
              </w:rPr>
              <w:t xml:space="preserve"> </w:t>
            </w:r>
            <w:r w:rsidR="00B81019">
              <w:rPr>
                <w:sz w:val="20"/>
                <w:szCs w:val="20"/>
              </w:rPr>
              <w:t xml:space="preserve">are </w:t>
            </w:r>
            <w:r w:rsidR="00054CFC">
              <w:rPr>
                <w:sz w:val="20"/>
                <w:szCs w:val="20"/>
              </w:rPr>
              <w:t>there</w:t>
            </w:r>
            <w:r w:rsidR="00B81019">
              <w:rPr>
                <w:sz w:val="20"/>
                <w:szCs w:val="20"/>
              </w:rPr>
              <w:t xml:space="preserve"> to set the chn a design brief </w:t>
            </w:r>
            <w:r w:rsidR="00AB6957">
              <w:rPr>
                <w:sz w:val="20"/>
                <w:szCs w:val="20"/>
              </w:rPr>
              <w:t>for</w:t>
            </w:r>
            <w:r w:rsidR="00B81019">
              <w:rPr>
                <w:sz w:val="20"/>
                <w:szCs w:val="20"/>
              </w:rPr>
              <w:t xml:space="preserve"> </w:t>
            </w:r>
            <w:r w:rsidR="00054CFC">
              <w:rPr>
                <w:sz w:val="20"/>
                <w:szCs w:val="20"/>
              </w:rPr>
              <w:t xml:space="preserve">a prototype </w:t>
            </w:r>
            <w:r w:rsidR="00AB6957">
              <w:rPr>
                <w:sz w:val="20"/>
                <w:szCs w:val="20"/>
              </w:rPr>
              <w:t xml:space="preserve">that </w:t>
            </w:r>
            <w:r w:rsidR="00B81019">
              <w:rPr>
                <w:sz w:val="20"/>
                <w:szCs w:val="20"/>
              </w:rPr>
              <w:t xml:space="preserve">will need </w:t>
            </w:r>
            <w:r w:rsidR="00054CFC">
              <w:rPr>
                <w:sz w:val="20"/>
                <w:szCs w:val="20"/>
              </w:rPr>
              <w:t xml:space="preserve">to be presented </w:t>
            </w:r>
            <w:r w:rsidR="00AB6957">
              <w:rPr>
                <w:sz w:val="20"/>
                <w:szCs w:val="20"/>
              </w:rPr>
              <w:t>in</w:t>
            </w:r>
            <w:r w:rsidR="00054CFC">
              <w:rPr>
                <w:sz w:val="20"/>
                <w:szCs w:val="20"/>
              </w:rPr>
              <w:t xml:space="preserve"> </w:t>
            </w:r>
            <w:r w:rsidR="00296C10">
              <w:rPr>
                <w:sz w:val="20"/>
                <w:szCs w:val="20"/>
              </w:rPr>
              <w:t>S</w:t>
            </w:r>
            <w:r w:rsidR="00054CFC">
              <w:rPr>
                <w:sz w:val="20"/>
                <w:szCs w:val="20"/>
              </w:rPr>
              <w:t>ession 6</w:t>
            </w:r>
            <w:r w:rsidR="00B81019">
              <w:rPr>
                <w:sz w:val="20"/>
                <w:szCs w:val="20"/>
              </w:rPr>
              <w:t xml:space="preserve">. As the leader of the </w:t>
            </w:r>
            <w:r w:rsidR="0074530D">
              <w:rPr>
                <w:sz w:val="20"/>
                <w:szCs w:val="20"/>
              </w:rPr>
              <w:t>Dragons</w:t>
            </w:r>
            <w:r w:rsidR="00270DCF">
              <w:rPr>
                <w:sz w:val="20"/>
                <w:szCs w:val="20"/>
              </w:rPr>
              <w:t>,</w:t>
            </w:r>
            <w:r w:rsidR="00B81019">
              <w:rPr>
                <w:sz w:val="20"/>
                <w:szCs w:val="20"/>
              </w:rPr>
              <w:t xml:space="preserve"> explain the overarching brief that chn need to design</w:t>
            </w:r>
            <w:r w:rsidR="00AB6957">
              <w:rPr>
                <w:sz w:val="20"/>
                <w:szCs w:val="20"/>
              </w:rPr>
              <w:t xml:space="preserve"> a</w:t>
            </w:r>
            <w:r w:rsidR="00C16AEC">
              <w:rPr>
                <w:sz w:val="20"/>
                <w:szCs w:val="20"/>
              </w:rPr>
              <w:t xml:space="preserve"> working</w:t>
            </w:r>
            <w:r w:rsidR="00B81019">
              <w:rPr>
                <w:sz w:val="20"/>
                <w:szCs w:val="20"/>
              </w:rPr>
              <w:t xml:space="preserve"> festive lights decorati</w:t>
            </w:r>
            <w:r w:rsidR="00AB6957">
              <w:rPr>
                <w:sz w:val="20"/>
                <w:szCs w:val="20"/>
              </w:rPr>
              <w:t>on</w:t>
            </w:r>
            <w:r w:rsidR="00C16AEC">
              <w:rPr>
                <w:sz w:val="20"/>
                <w:szCs w:val="20"/>
              </w:rPr>
              <w:t xml:space="preserve">. Get each of your </w:t>
            </w:r>
            <w:r w:rsidR="0074530D">
              <w:rPr>
                <w:sz w:val="20"/>
                <w:szCs w:val="20"/>
              </w:rPr>
              <w:t>Dragons</w:t>
            </w:r>
            <w:r w:rsidR="00C16AEC">
              <w:rPr>
                <w:sz w:val="20"/>
                <w:szCs w:val="20"/>
              </w:rPr>
              <w:t xml:space="preserve"> to read out </w:t>
            </w:r>
            <w:r w:rsidR="00AB6957">
              <w:rPr>
                <w:sz w:val="20"/>
                <w:szCs w:val="20"/>
              </w:rPr>
              <w:t>a</w:t>
            </w:r>
            <w:r w:rsidR="00C16AEC">
              <w:rPr>
                <w:sz w:val="20"/>
                <w:szCs w:val="20"/>
              </w:rPr>
              <w:t xml:space="preserve"> section of the design brief and to wish the chn luck. Your </w:t>
            </w:r>
            <w:r w:rsidR="0074530D">
              <w:rPr>
                <w:sz w:val="20"/>
                <w:szCs w:val="20"/>
              </w:rPr>
              <w:t>Dragons</w:t>
            </w:r>
            <w:r w:rsidR="00C16AEC">
              <w:rPr>
                <w:sz w:val="20"/>
                <w:szCs w:val="20"/>
              </w:rPr>
              <w:t xml:space="preserve"> can then leave!</w:t>
            </w:r>
            <w:r w:rsidR="00480A3A">
              <w:rPr>
                <w:sz w:val="20"/>
                <w:szCs w:val="20"/>
              </w:rPr>
              <w:t xml:space="preserve"> Explain to chn that </w:t>
            </w:r>
            <w:r w:rsidR="00270DCF">
              <w:rPr>
                <w:sz w:val="20"/>
                <w:szCs w:val="20"/>
              </w:rPr>
              <w:t xml:space="preserve">as chief dragon, </w:t>
            </w:r>
            <w:r w:rsidR="00480A3A">
              <w:rPr>
                <w:sz w:val="20"/>
                <w:szCs w:val="20"/>
              </w:rPr>
              <w:t>you will remain as thei</w:t>
            </w:r>
            <w:r w:rsidR="00270DCF">
              <w:rPr>
                <w:sz w:val="20"/>
                <w:szCs w:val="20"/>
              </w:rPr>
              <w:t xml:space="preserve">r mentor throughout the process. Explain that first of all they need to watch </w:t>
            </w:r>
            <w:r w:rsidR="00270DCF" w:rsidRPr="00C529C9">
              <w:rPr>
                <w:sz w:val="20"/>
                <w:szCs w:val="20"/>
              </w:rPr>
              <w:t>some health and safety clips</w:t>
            </w:r>
            <w:r w:rsidR="00270DCF">
              <w:rPr>
                <w:sz w:val="20"/>
                <w:szCs w:val="20"/>
              </w:rPr>
              <w:t xml:space="preserve"> (see links) before establishing that they have the key basic knowledge and understanding of electric circuits. </w:t>
            </w:r>
            <w:r w:rsidR="00C529C9">
              <w:rPr>
                <w:sz w:val="20"/>
                <w:szCs w:val="20"/>
              </w:rPr>
              <w:t>Explain that doing experiments with battery operated circuits is not dangerous in the way that we mustn’t ‘play’ with mains electricity. Can chn tell you why? (Much lower voltage in batteries.) Check that chn understand how mains</w:t>
            </w:r>
            <w:r w:rsidR="00296C10">
              <w:rPr>
                <w:sz w:val="20"/>
                <w:szCs w:val="20"/>
              </w:rPr>
              <w:t xml:space="preserve"> and battery power is created (t</w:t>
            </w:r>
            <w:r w:rsidR="00C529C9">
              <w:rPr>
                <w:sz w:val="20"/>
                <w:szCs w:val="20"/>
              </w:rPr>
              <w:t>alk about energy sources vs chemical reactions)</w:t>
            </w:r>
            <w:r w:rsidR="008772F1">
              <w:rPr>
                <w:sz w:val="20"/>
                <w:szCs w:val="20"/>
              </w:rPr>
              <w:t xml:space="preserve"> and establish that scientists call ‘single’ batteries ‘cells’</w:t>
            </w:r>
            <w:r w:rsidR="00C529C9">
              <w:rPr>
                <w:sz w:val="20"/>
                <w:szCs w:val="20"/>
              </w:rPr>
              <w:t xml:space="preserve">. </w:t>
            </w:r>
            <w:r w:rsidR="00270DCF">
              <w:rPr>
                <w:sz w:val="20"/>
                <w:szCs w:val="20"/>
              </w:rPr>
              <w:t xml:space="preserve">Explain that you would </w:t>
            </w:r>
            <w:r w:rsidR="008772F1">
              <w:rPr>
                <w:sz w:val="20"/>
                <w:szCs w:val="20"/>
              </w:rPr>
              <w:t>like chn</w:t>
            </w:r>
            <w:r w:rsidR="00270DCF">
              <w:rPr>
                <w:sz w:val="20"/>
                <w:szCs w:val="20"/>
              </w:rPr>
              <w:t xml:space="preserve"> to complete a </w:t>
            </w:r>
            <w:r w:rsidR="008772F1">
              <w:rPr>
                <w:sz w:val="20"/>
                <w:szCs w:val="20"/>
              </w:rPr>
              <w:t>series</w:t>
            </w:r>
            <w:r w:rsidR="00270DCF">
              <w:rPr>
                <w:sz w:val="20"/>
                <w:szCs w:val="20"/>
              </w:rPr>
              <w:t xml:space="preserve"> of electrical challenges, where they will need to demonstrate that they understand how electric circuits work and that they can respond to enquiry questions in an effective and scientific manner (complete </w:t>
            </w:r>
            <w:r w:rsidR="008772F1">
              <w:rPr>
                <w:sz w:val="20"/>
                <w:szCs w:val="20"/>
              </w:rPr>
              <w:t>Challenge Card</w:t>
            </w:r>
            <w:r w:rsidR="00270DCF">
              <w:rPr>
                <w:sz w:val="20"/>
                <w:szCs w:val="20"/>
              </w:rPr>
              <w:t xml:space="preserve"> activities). Once completed, bring chn back together and explain that they now need to create th</w:t>
            </w:r>
            <w:r w:rsidR="00AB6957">
              <w:rPr>
                <w:sz w:val="20"/>
                <w:szCs w:val="20"/>
              </w:rPr>
              <w:t>eir own success criteria for their decoration</w:t>
            </w:r>
            <w:r w:rsidR="00270DCF">
              <w:rPr>
                <w:sz w:val="20"/>
                <w:szCs w:val="20"/>
              </w:rPr>
              <w:t>. G</w:t>
            </w:r>
            <w:r w:rsidR="00B178BB">
              <w:rPr>
                <w:sz w:val="20"/>
                <w:szCs w:val="20"/>
              </w:rPr>
              <w:t>o through the brief again and talk about what ‘success criteria’</w:t>
            </w:r>
            <w:r w:rsidR="004F2487">
              <w:rPr>
                <w:sz w:val="20"/>
                <w:szCs w:val="20"/>
              </w:rPr>
              <w:t xml:space="preserve"> means (they should be familiar with this from D&amp;T) and create the first of thes</w:t>
            </w:r>
            <w:r w:rsidR="00270DCF">
              <w:rPr>
                <w:sz w:val="20"/>
                <w:szCs w:val="20"/>
              </w:rPr>
              <w:t>e as a class. Then</w:t>
            </w:r>
            <w:r w:rsidR="004F2487">
              <w:rPr>
                <w:sz w:val="20"/>
                <w:szCs w:val="20"/>
              </w:rPr>
              <w:t xml:space="preserve"> explain that chn need to come up with the rest of their success criteria in their teams </w:t>
            </w:r>
            <w:r w:rsidR="00270DCF">
              <w:rPr>
                <w:sz w:val="20"/>
                <w:szCs w:val="20"/>
              </w:rPr>
              <w:t>before</w:t>
            </w:r>
            <w:r w:rsidR="004F2487">
              <w:rPr>
                <w:sz w:val="20"/>
                <w:szCs w:val="20"/>
              </w:rPr>
              <w:t xml:space="preserve"> start</w:t>
            </w:r>
            <w:r w:rsidR="00270DCF">
              <w:rPr>
                <w:sz w:val="20"/>
                <w:szCs w:val="20"/>
              </w:rPr>
              <w:t>ing</w:t>
            </w:r>
            <w:r w:rsidR="004F2487">
              <w:rPr>
                <w:sz w:val="20"/>
                <w:szCs w:val="20"/>
              </w:rPr>
              <w:t xml:space="preserve"> their planning process by lo</w:t>
            </w:r>
            <w:r w:rsidR="00270DCF">
              <w:rPr>
                <w:sz w:val="20"/>
                <w:szCs w:val="20"/>
              </w:rPr>
              <w:t>oking at existing products during the next session.</w:t>
            </w:r>
          </w:p>
        </w:tc>
      </w:tr>
      <w:tr w:rsidR="00515EC5" w:rsidRPr="00BC6470" w14:paraId="50C98802" w14:textId="77777777" w:rsidTr="00E00565">
        <w:tc>
          <w:tcPr>
            <w:tcW w:w="10988" w:type="dxa"/>
            <w:gridSpan w:val="4"/>
            <w:shd w:val="clear" w:color="auto" w:fill="auto"/>
          </w:tcPr>
          <w:p w14:paraId="3CC4464B" w14:textId="77777777" w:rsidR="00C02DE1" w:rsidRPr="00EB4AEE" w:rsidRDefault="00515EC5" w:rsidP="00F52B2B">
            <w:pPr>
              <w:spacing w:after="0" w:line="240" w:lineRule="auto"/>
              <w:rPr>
                <w:sz w:val="20"/>
                <w:szCs w:val="20"/>
              </w:rPr>
            </w:pPr>
            <w:r w:rsidRPr="00BC6470">
              <w:rPr>
                <w:color w:val="FF0000"/>
                <w:sz w:val="24"/>
                <w:szCs w:val="24"/>
              </w:rPr>
              <w:t>Activities</w:t>
            </w:r>
            <w:r w:rsidR="00E07C3A" w:rsidRPr="00BC6470">
              <w:rPr>
                <w:color w:val="FF0000"/>
                <w:sz w:val="24"/>
                <w:szCs w:val="24"/>
              </w:rPr>
              <w:t>:</w:t>
            </w:r>
            <w:r w:rsidR="00CB48BE">
              <w:rPr>
                <w:color w:val="000000"/>
                <w:shd w:val="clear" w:color="auto" w:fill="FFFFFF"/>
              </w:rPr>
              <w:t xml:space="preserve"> </w:t>
            </w:r>
            <w:r w:rsidR="00BF711B" w:rsidRPr="00BF711B">
              <w:rPr>
                <w:i/>
                <w:color w:val="FF0000"/>
                <w:sz w:val="20"/>
                <w:szCs w:val="20"/>
                <w:shd w:val="clear" w:color="auto" w:fill="FFFFFF"/>
              </w:rPr>
              <w:t xml:space="preserve">Chn to work in mixed ability </w:t>
            </w:r>
            <w:r w:rsidR="008772F1">
              <w:rPr>
                <w:i/>
                <w:color w:val="FF0000"/>
                <w:sz w:val="20"/>
                <w:szCs w:val="20"/>
                <w:shd w:val="clear" w:color="auto" w:fill="FFFFFF"/>
              </w:rPr>
              <w:t xml:space="preserve">teams of </w:t>
            </w:r>
            <w:r w:rsidR="00BF711B" w:rsidRPr="00BF711B">
              <w:rPr>
                <w:i/>
                <w:color w:val="FF0000"/>
                <w:sz w:val="20"/>
                <w:szCs w:val="20"/>
                <w:shd w:val="clear" w:color="auto" w:fill="FFFFFF"/>
              </w:rPr>
              <w:t>three.</w:t>
            </w:r>
            <w:r w:rsidR="00BF711B">
              <w:rPr>
                <w:color w:val="000000"/>
                <w:sz w:val="20"/>
                <w:szCs w:val="20"/>
                <w:shd w:val="clear" w:color="auto" w:fill="FFFFFF"/>
              </w:rPr>
              <w:t xml:space="preserve"> </w:t>
            </w:r>
            <w:r w:rsidR="00BF711B" w:rsidRPr="00BF711B">
              <w:rPr>
                <w:b/>
                <w:color w:val="000000"/>
                <w:sz w:val="20"/>
                <w:szCs w:val="20"/>
                <w:shd w:val="clear" w:color="auto" w:fill="FFFFFF"/>
              </w:rPr>
              <w:t>C</w:t>
            </w:r>
            <w:r w:rsidR="00C46B13">
              <w:rPr>
                <w:b/>
                <w:color w:val="000000"/>
                <w:sz w:val="20"/>
                <w:szCs w:val="20"/>
                <w:shd w:val="clear" w:color="auto" w:fill="FFFFFF"/>
              </w:rPr>
              <w:t>hallenge Card investigations</w:t>
            </w:r>
            <w:r w:rsidR="00BF711B">
              <w:rPr>
                <w:color w:val="000000"/>
                <w:sz w:val="20"/>
                <w:szCs w:val="20"/>
                <w:shd w:val="clear" w:color="auto" w:fill="FFFFFF"/>
              </w:rPr>
              <w:t xml:space="preserve"> -</w:t>
            </w:r>
            <w:r w:rsidR="00480A3A" w:rsidRPr="00BF711B">
              <w:rPr>
                <w:color w:val="000000"/>
                <w:sz w:val="20"/>
                <w:szCs w:val="20"/>
                <w:shd w:val="clear" w:color="auto" w:fill="FFFFFF"/>
              </w:rPr>
              <w:t xml:space="preserve"> </w:t>
            </w:r>
            <w:r w:rsidR="00BF711B" w:rsidRPr="00BF711B">
              <w:rPr>
                <w:color w:val="000000"/>
                <w:sz w:val="20"/>
                <w:szCs w:val="20"/>
                <w:shd w:val="clear" w:color="auto" w:fill="FFFFFF"/>
              </w:rPr>
              <w:t xml:space="preserve">have laminated </w:t>
            </w:r>
            <w:r w:rsidR="00F52B2B">
              <w:rPr>
                <w:color w:val="000000"/>
                <w:sz w:val="20"/>
                <w:szCs w:val="20"/>
                <w:shd w:val="clear" w:color="auto" w:fill="FFFFFF"/>
              </w:rPr>
              <w:t>sticky-note</w:t>
            </w:r>
            <w:r w:rsidR="00BF711B" w:rsidRPr="00BF711B">
              <w:rPr>
                <w:color w:val="000000"/>
                <w:sz w:val="20"/>
                <w:szCs w:val="20"/>
                <w:shd w:val="clear" w:color="auto" w:fill="FFFFFF"/>
              </w:rPr>
              <w:t xml:space="preserve"> investigation sheets avail</w:t>
            </w:r>
            <w:r w:rsidR="00554222">
              <w:rPr>
                <w:color w:val="000000"/>
                <w:sz w:val="20"/>
                <w:szCs w:val="20"/>
                <w:shd w:val="clear" w:color="auto" w:fill="FFFFFF"/>
              </w:rPr>
              <w:t>able (see resources)</w:t>
            </w:r>
            <w:r w:rsidR="00BF711B" w:rsidRPr="00BF711B">
              <w:rPr>
                <w:color w:val="000000"/>
                <w:sz w:val="20"/>
                <w:szCs w:val="20"/>
                <w:shd w:val="clear" w:color="auto" w:fill="FFFFFF"/>
              </w:rPr>
              <w:t xml:space="preserve"> </w:t>
            </w:r>
            <w:r w:rsidR="008772F1">
              <w:rPr>
                <w:color w:val="000000"/>
                <w:sz w:val="20"/>
                <w:szCs w:val="20"/>
                <w:shd w:val="clear" w:color="auto" w:fill="FFFFFF"/>
              </w:rPr>
              <w:t>for each team</w:t>
            </w:r>
            <w:r w:rsidR="00BF711B" w:rsidRPr="00BF711B">
              <w:rPr>
                <w:color w:val="000000"/>
                <w:sz w:val="20"/>
                <w:szCs w:val="20"/>
                <w:shd w:val="clear" w:color="auto" w:fill="FFFFFF"/>
              </w:rPr>
              <w:t xml:space="preserve"> and plenty of </w:t>
            </w:r>
            <w:r w:rsidR="00F52B2B">
              <w:rPr>
                <w:color w:val="000000"/>
                <w:sz w:val="20"/>
                <w:szCs w:val="20"/>
                <w:shd w:val="clear" w:color="auto" w:fill="FFFFFF"/>
              </w:rPr>
              <w:t>sticky-notes</w:t>
            </w:r>
            <w:r w:rsidR="00BF711B" w:rsidRPr="00BF711B">
              <w:rPr>
                <w:color w:val="000000"/>
                <w:sz w:val="20"/>
                <w:szCs w:val="20"/>
                <w:shd w:val="clear" w:color="auto" w:fill="FFFFFF"/>
              </w:rPr>
              <w:t xml:space="preserve"> for </w:t>
            </w:r>
            <w:proofErr w:type="spellStart"/>
            <w:r w:rsidR="00BF711B" w:rsidRPr="00BF711B">
              <w:rPr>
                <w:color w:val="000000"/>
                <w:sz w:val="20"/>
                <w:szCs w:val="20"/>
                <w:shd w:val="clear" w:color="auto" w:fill="FFFFFF"/>
              </w:rPr>
              <w:t>chn</w:t>
            </w:r>
            <w:proofErr w:type="spellEnd"/>
            <w:r w:rsidR="00BF711B" w:rsidRPr="00BF711B">
              <w:rPr>
                <w:color w:val="000000"/>
                <w:sz w:val="20"/>
                <w:szCs w:val="20"/>
                <w:shd w:val="clear" w:color="auto" w:fill="FFFFFF"/>
              </w:rPr>
              <w:t xml:space="preserve"> to carry out their investigations. </w:t>
            </w:r>
            <w:r w:rsidR="00554222">
              <w:rPr>
                <w:color w:val="000000"/>
                <w:sz w:val="20"/>
                <w:szCs w:val="20"/>
                <w:shd w:val="clear" w:color="auto" w:fill="FFFFFF"/>
              </w:rPr>
              <w:t>Use this</w:t>
            </w:r>
            <w:r w:rsidR="00BF711B" w:rsidRPr="00BF711B">
              <w:rPr>
                <w:color w:val="000000"/>
                <w:sz w:val="20"/>
                <w:szCs w:val="20"/>
                <w:shd w:val="clear" w:color="auto" w:fill="FFFFFF"/>
              </w:rPr>
              <w:t xml:space="preserve"> opportunity to check chn are working effectively with this approach to scientific enquiries </w:t>
            </w:r>
            <w:r w:rsidR="00554222">
              <w:rPr>
                <w:color w:val="000000"/>
                <w:sz w:val="20"/>
                <w:szCs w:val="20"/>
                <w:shd w:val="clear" w:color="auto" w:fill="FFFFFF"/>
              </w:rPr>
              <w:t xml:space="preserve">(they should now be familiar with it) </w:t>
            </w:r>
            <w:r w:rsidR="00BF711B" w:rsidRPr="00BF711B">
              <w:rPr>
                <w:color w:val="000000"/>
                <w:sz w:val="20"/>
                <w:szCs w:val="20"/>
                <w:shd w:val="clear" w:color="auto" w:fill="FFFFFF"/>
              </w:rPr>
              <w:t>as well as their current electricity knowledge.</w:t>
            </w:r>
            <w:r w:rsidR="00BF711B">
              <w:rPr>
                <w:color w:val="000000"/>
                <w:shd w:val="clear" w:color="auto" w:fill="FFFFFF"/>
              </w:rPr>
              <w:t xml:space="preserve"> </w:t>
            </w:r>
            <w:r w:rsidR="00BF711B" w:rsidRPr="00BF711B">
              <w:rPr>
                <w:color w:val="000000"/>
                <w:sz w:val="20"/>
                <w:szCs w:val="20"/>
                <w:shd w:val="clear" w:color="auto" w:fill="FFFFFF"/>
              </w:rPr>
              <w:t>Note the contributions of all three levels of ability in each ‘team’ and identify where support and challenge will be required.</w:t>
            </w:r>
            <w:r w:rsidR="003629DF">
              <w:rPr>
                <w:color w:val="000000"/>
                <w:sz w:val="20"/>
                <w:szCs w:val="20"/>
                <w:shd w:val="clear" w:color="auto" w:fill="FFFFFF"/>
              </w:rPr>
              <w:t xml:space="preserve"> (NB. while only series circuits </w:t>
            </w:r>
            <w:r w:rsidR="00AB6957">
              <w:rPr>
                <w:color w:val="000000"/>
                <w:sz w:val="20"/>
                <w:szCs w:val="20"/>
                <w:shd w:val="clear" w:color="auto" w:fill="FFFFFF"/>
              </w:rPr>
              <w:t>need to be used</w:t>
            </w:r>
            <w:r w:rsidR="003629DF">
              <w:rPr>
                <w:color w:val="000000"/>
                <w:sz w:val="20"/>
                <w:szCs w:val="20"/>
                <w:shd w:val="clear" w:color="auto" w:fill="FFFFFF"/>
              </w:rPr>
              <w:t xml:space="preserve"> in Y6, for very able pupils you may wish to introduced parallel circuits.)</w:t>
            </w:r>
            <w:r w:rsidR="00B178BB">
              <w:rPr>
                <w:color w:val="000000"/>
                <w:sz w:val="20"/>
                <w:szCs w:val="20"/>
                <w:shd w:val="clear" w:color="auto" w:fill="FFFFFF"/>
              </w:rPr>
              <w:t xml:space="preserve"> </w:t>
            </w:r>
            <w:r w:rsidR="00B178BB" w:rsidRPr="004F2487">
              <w:rPr>
                <w:b/>
                <w:color w:val="000000"/>
                <w:sz w:val="20"/>
                <w:szCs w:val="20"/>
                <w:shd w:val="clear" w:color="auto" w:fill="FFFFFF"/>
              </w:rPr>
              <w:t>Success criteria</w:t>
            </w:r>
            <w:r w:rsidR="004F2487">
              <w:rPr>
                <w:b/>
                <w:color w:val="000000"/>
                <w:sz w:val="20"/>
                <w:szCs w:val="20"/>
                <w:shd w:val="clear" w:color="auto" w:fill="FFFFFF"/>
              </w:rPr>
              <w:t xml:space="preserve"> </w:t>
            </w:r>
            <w:r w:rsidR="00B178BB">
              <w:rPr>
                <w:color w:val="000000"/>
                <w:sz w:val="20"/>
                <w:szCs w:val="20"/>
                <w:shd w:val="clear" w:color="auto" w:fill="FFFFFF"/>
              </w:rPr>
              <w:t>-</w:t>
            </w:r>
            <w:r w:rsidR="004F2487">
              <w:rPr>
                <w:color w:val="000000"/>
                <w:sz w:val="20"/>
                <w:szCs w:val="20"/>
                <w:shd w:val="clear" w:color="auto" w:fill="FFFFFF"/>
              </w:rPr>
              <w:t xml:space="preserve"> encourage chn to use a highlighter to pick out the key design criteria </w:t>
            </w:r>
            <w:r w:rsidR="00554222">
              <w:rPr>
                <w:color w:val="000000"/>
                <w:sz w:val="20"/>
                <w:szCs w:val="20"/>
                <w:shd w:val="clear" w:color="auto" w:fill="FFFFFF"/>
              </w:rPr>
              <w:t xml:space="preserve">from the design brief </w:t>
            </w:r>
            <w:r w:rsidR="004F2487">
              <w:rPr>
                <w:color w:val="000000"/>
                <w:sz w:val="20"/>
                <w:szCs w:val="20"/>
                <w:shd w:val="clear" w:color="auto" w:fill="FFFFFF"/>
              </w:rPr>
              <w:t xml:space="preserve">before composing clear success criteria for each. </w:t>
            </w:r>
          </w:p>
        </w:tc>
      </w:tr>
      <w:tr w:rsidR="00515EC5" w:rsidRPr="00BC6470" w14:paraId="13D83CF1" w14:textId="77777777" w:rsidTr="00473879">
        <w:tc>
          <w:tcPr>
            <w:tcW w:w="1252" w:type="dxa"/>
            <w:shd w:val="clear" w:color="auto" w:fill="auto"/>
          </w:tcPr>
          <w:p w14:paraId="5E73899E" w14:textId="77777777" w:rsidR="00515EC5" w:rsidRPr="00BC6470" w:rsidRDefault="00515EC5" w:rsidP="00BC6470">
            <w:pPr>
              <w:spacing w:after="0" w:line="240" w:lineRule="auto"/>
              <w:rPr>
                <w:color w:val="FF0000"/>
                <w:sz w:val="24"/>
                <w:szCs w:val="24"/>
              </w:rPr>
            </w:pPr>
            <w:r w:rsidRPr="00BC6470">
              <w:rPr>
                <w:color w:val="FF0000"/>
                <w:sz w:val="24"/>
                <w:szCs w:val="24"/>
              </w:rPr>
              <w:t>Plenary</w:t>
            </w:r>
          </w:p>
        </w:tc>
        <w:tc>
          <w:tcPr>
            <w:tcW w:w="9736" w:type="dxa"/>
            <w:gridSpan w:val="3"/>
            <w:shd w:val="clear" w:color="auto" w:fill="auto"/>
          </w:tcPr>
          <w:p w14:paraId="11736AE3" w14:textId="77777777" w:rsidR="004C3D29" w:rsidRPr="00E00565" w:rsidRDefault="004F2487" w:rsidP="00A136F1">
            <w:pPr>
              <w:spacing w:after="0" w:line="240" w:lineRule="auto"/>
              <w:rPr>
                <w:sz w:val="20"/>
                <w:szCs w:val="20"/>
              </w:rPr>
            </w:pPr>
            <w:r>
              <w:rPr>
                <w:sz w:val="20"/>
                <w:szCs w:val="20"/>
              </w:rPr>
              <w:t xml:space="preserve">Look back at the </w:t>
            </w:r>
            <w:r w:rsidR="00AB6957">
              <w:rPr>
                <w:sz w:val="20"/>
                <w:szCs w:val="20"/>
              </w:rPr>
              <w:t>Challenge C</w:t>
            </w:r>
            <w:r w:rsidR="00554222">
              <w:rPr>
                <w:sz w:val="20"/>
                <w:szCs w:val="20"/>
              </w:rPr>
              <w:t>ards and ask chn to identify areas they are hazy on and things they want to find out more about in terms of electrical circuits and electricity</w:t>
            </w:r>
            <w:r w:rsidR="00A136F1">
              <w:rPr>
                <w:sz w:val="20"/>
                <w:szCs w:val="20"/>
              </w:rPr>
              <w:t xml:space="preserve"> (check understanding of the terms conductor and insulator)</w:t>
            </w:r>
            <w:r w:rsidR="00554222">
              <w:rPr>
                <w:sz w:val="20"/>
                <w:szCs w:val="20"/>
              </w:rPr>
              <w:t xml:space="preserve">. </w:t>
            </w:r>
            <w:r w:rsidR="00A136F1">
              <w:rPr>
                <w:sz w:val="20"/>
                <w:szCs w:val="20"/>
              </w:rPr>
              <w:t>Write these down to ensure you explore them over the next few sessions</w:t>
            </w:r>
            <w:r w:rsidR="003822AB">
              <w:rPr>
                <w:sz w:val="20"/>
                <w:szCs w:val="20"/>
              </w:rPr>
              <w:t>.</w:t>
            </w:r>
            <w:r w:rsidR="00A136F1">
              <w:rPr>
                <w:sz w:val="20"/>
                <w:szCs w:val="20"/>
              </w:rPr>
              <w:t xml:space="preserve"> </w:t>
            </w:r>
            <w:r w:rsidR="00B91DB5">
              <w:rPr>
                <w:sz w:val="20"/>
                <w:szCs w:val="20"/>
              </w:rPr>
              <w:t>Also establish areas where</w:t>
            </w:r>
            <w:r w:rsidR="00554222">
              <w:rPr>
                <w:sz w:val="20"/>
                <w:szCs w:val="20"/>
              </w:rPr>
              <w:t xml:space="preserve"> chn have solid understanding. Highlight anything you noted in the investigation process that chn also need to work on. Share success criteria and e</w:t>
            </w:r>
            <w:r>
              <w:rPr>
                <w:sz w:val="20"/>
                <w:szCs w:val="20"/>
              </w:rPr>
              <w:t xml:space="preserve">xplain that chn will need to refer to </w:t>
            </w:r>
            <w:r w:rsidR="00554222">
              <w:rPr>
                <w:sz w:val="20"/>
                <w:szCs w:val="20"/>
              </w:rPr>
              <w:t>these</w:t>
            </w:r>
            <w:r>
              <w:rPr>
                <w:sz w:val="20"/>
                <w:szCs w:val="20"/>
              </w:rPr>
              <w:t xml:space="preserve"> regularly to ensure that they are on track. </w:t>
            </w:r>
            <w:r w:rsidR="00554222">
              <w:rPr>
                <w:sz w:val="20"/>
                <w:szCs w:val="20"/>
              </w:rPr>
              <w:t>Ask chn to see if they have any festive lights at home that they could bring for the next session</w:t>
            </w:r>
            <w:r>
              <w:rPr>
                <w:sz w:val="20"/>
                <w:szCs w:val="20"/>
              </w:rPr>
              <w:t>.</w:t>
            </w:r>
            <w:r w:rsidR="00F228D6">
              <w:rPr>
                <w:sz w:val="20"/>
                <w:szCs w:val="20"/>
              </w:rPr>
              <w:t xml:space="preserve"> </w:t>
            </w:r>
            <w:r w:rsidR="003C0D4B" w:rsidRPr="003C0D4B">
              <w:rPr>
                <w:i/>
                <w:sz w:val="20"/>
                <w:szCs w:val="20"/>
              </w:rPr>
              <w:t>Ho</w:t>
            </w:r>
            <w:r w:rsidR="005B0778">
              <w:rPr>
                <w:i/>
                <w:sz w:val="20"/>
                <w:szCs w:val="20"/>
              </w:rPr>
              <w:t>mework: chn can explore the ‘</w:t>
            </w:r>
            <w:proofErr w:type="spellStart"/>
            <w:r w:rsidR="003C0D4B" w:rsidRPr="003C0D4B">
              <w:rPr>
                <w:i/>
                <w:sz w:val="20"/>
                <w:szCs w:val="20"/>
              </w:rPr>
              <w:t>switchedon</w:t>
            </w:r>
            <w:proofErr w:type="spellEnd"/>
            <w:r w:rsidR="003C0D4B" w:rsidRPr="003C0D4B">
              <w:rPr>
                <w:i/>
                <w:sz w:val="20"/>
                <w:szCs w:val="20"/>
              </w:rPr>
              <w:t>’ site to learn more about where electricity comes from (see link)</w:t>
            </w:r>
          </w:p>
        </w:tc>
      </w:tr>
      <w:tr w:rsidR="00515EC5" w:rsidRPr="00BC6470" w14:paraId="2C7786F6" w14:textId="77777777" w:rsidTr="00473879">
        <w:tc>
          <w:tcPr>
            <w:tcW w:w="1252" w:type="dxa"/>
            <w:shd w:val="clear" w:color="auto" w:fill="auto"/>
          </w:tcPr>
          <w:p w14:paraId="69A69F0C" w14:textId="77777777" w:rsidR="00515EC5" w:rsidRPr="00BC6470" w:rsidRDefault="00515EC5" w:rsidP="00BC6470">
            <w:pPr>
              <w:spacing w:after="0" w:line="240" w:lineRule="auto"/>
              <w:rPr>
                <w:color w:val="FF0000"/>
                <w:sz w:val="24"/>
                <w:szCs w:val="24"/>
              </w:rPr>
            </w:pPr>
            <w:r w:rsidRPr="00BC6470">
              <w:rPr>
                <w:color w:val="FF0000"/>
                <w:sz w:val="24"/>
                <w:szCs w:val="24"/>
              </w:rPr>
              <w:t>Outcomes</w:t>
            </w:r>
          </w:p>
        </w:tc>
        <w:tc>
          <w:tcPr>
            <w:tcW w:w="9736" w:type="dxa"/>
            <w:gridSpan w:val="3"/>
            <w:shd w:val="clear" w:color="auto" w:fill="auto"/>
          </w:tcPr>
          <w:p w14:paraId="383083B9" w14:textId="77777777" w:rsidR="00515EC5" w:rsidRPr="00BC6470" w:rsidRDefault="007E22E8" w:rsidP="00BC6470">
            <w:pPr>
              <w:spacing w:after="0" w:line="240" w:lineRule="auto"/>
              <w:rPr>
                <w:szCs w:val="24"/>
              </w:rPr>
            </w:pPr>
            <w:r w:rsidRPr="00BC6470">
              <w:rPr>
                <w:szCs w:val="24"/>
              </w:rPr>
              <w:t>Children will</w:t>
            </w:r>
          </w:p>
          <w:p w14:paraId="383A2D6B" w14:textId="77777777" w:rsidR="00554222" w:rsidRPr="00296C10" w:rsidRDefault="00554222" w:rsidP="001A17BE">
            <w:pPr>
              <w:pStyle w:val="ColorfulList-Accent1"/>
              <w:numPr>
                <w:ilvl w:val="0"/>
                <w:numId w:val="1"/>
              </w:numPr>
              <w:spacing w:after="0" w:line="240" w:lineRule="auto"/>
              <w:rPr>
                <w:sz w:val="20"/>
                <w:szCs w:val="20"/>
              </w:rPr>
            </w:pPr>
            <w:r w:rsidRPr="00296C10">
              <w:rPr>
                <w:sz w:val="20"/>
                <w:szCs w:val="20"/>
              </w:rPr>
              <w:t>Plan and carry out a series of simple electrical circuit investigations</w:t>
            </w:r>
          </w:p>
          <w:p w14:paraId="2AED3A37" w14:textId="77777777" w:rsidR="001A17BE" w:rsidRPr="00F455A6" w:rsidRDefault="001A17BE" w:rsidP="001A17BE">
            <w:pPr>
              <w:pStyle w:val="ColorfulList-Accent1"/>
              <w:numPr>
                <w:ilvl w:val="0"/>
                <w:numId w:val="1"/>
              </w:numPr>
              <w:spacing w:after="0" w:line="240" w:lineRule="auto"/>
              <w:rPr>
                <w:sz w:val="20"/>
                <w:szCs w:val="20"/>
              </w:rPr>
            </w:pPr>
            <w:r w:rsidRPr="00F455A6">
              <w:rPr>
                <w:sz w:val="20"/>
                <w:szCs w:val="20"/>
              </w:rPr>
              <w:t xml:space="preserve">Identify current electrical knowledge and areas </w:t>
            </w:r>
            <w:r w:rsidR="00AB6957">
              <w:rPr>
                <w:sz w:val="20"/>
                <w:szCs w:val="20"/>
              </w:rPr>
              <w:t>to explore further</w:t>
            </w:r>
          </w:p>
          <w:p w14:paraId="69DF0960" w14:textId="77777777" w:rsidR="00E00565" w:rsidRPr="00554222" w:rsidRDefault="001A17BE" w:rsidP="003C0D4B">
            <w:pPr>
              <w:pStyle w:val="ColorfulList-Accent1"/>
              <w:numPr>
                <w:ilvl w:val="0"/>
                <w:numId w:val="1"/>
              </w:numPr>
              <w:spacing w:after="0" w:line="240" w:lineRule="auto"/>
              <w:rPr>
                <w:sz w:val="20"/>
                <w:szCs w:val="20"/>
              </w:rPr>
            </w:pPr>
            <w:r w:rsidRPr="00F455A6">
              <w:rPr>
                <w:sz w:val="20"/>
                <w:szCs w:val="20"/>
              </w:rPr>
              <w:t xml:space="preserve">Create success criteria for their </w:t>
            </w:r>
            <w:r w:rsidR="0074530D">
              <w:rPr>
                <w:sz w:val="20"/>
                <w:szCs w:val="20"/>
              </w:rPr>
              <w:t>Dragons</w:t>
            </w:r>
            <w:r w:rsidR="00554222" w:rsidRPr="00F455A6">
              <w:rPr>
                <w:sz w:val="20"/>
                <w:szCs w:val="20"/>
              </w:rPr>
              <w:t xml:space="preserve">’ Den </w:t>
            </w:r>
            <w:r w:rsidR="00554222">
              <w:rPr>
                <w:sz w:val="20"/>
                <w:szCs w:val="20"/>
              </w:rPr>
              <w:t xml:space="preserve">electrical </w:t>
            </w:r>
            <w:r w:rsidR="003C0D4B" w:rsidRPr="00F455A6">
              <w:rPr>
                <w:sz w:val="20"/>
                <w:szCs w:val="20"/>
              </w:rPr>
              <w:t xml:space="preserve">challenge </w:t>
            </w:r>
          </w:p>
        </w:tc>
      </w:tr>
    </w:tbl>
    <w:p w14:paraId="0081521B" w14:textId="77777777" w:rsidR="00440885" w:rsidRPr="008328E6" w:rsidRDefault="00440885" w:rsidP="003C0D4B">
      <w:pPr>
        <w:rPr>
          <w:sz w:val="24"/>
          <w:szCs w:val="24"/>
        </w:rPr>
      </w:pPr>
    </w:p>
    <w:sectPr w:rsidR="00440885" w:rsidRPr="008328E6" w:rsidSect="00DD193C">
      <w:headerReference w:type="default" r:id="rId10"/>
      <w:footerReference w:type="default" r:id="rId11"/>
      <w:pgSz w:w="11906" w:h="16838"/>
      <w:pgMar w:top="567" w:right="567" w:bottom="567" w:left="567"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62FE5" w14:textId="77777777" w:rsidR="00E15903" w:rsidRDefault="00E15903" w:rsidP="008328E6">
      <w:pPr>
        <w:spacing w:after="0" w:line="240" w:lineRule="auto"/>
      </w:pPr>
      <w:r>
        <w:separator/>
      </w:r>
    </w:p>
  </w:endnote>
  <w:endnote w:type="continuationSeparator" w:id="0">
    <w:p w14:paraId="75DBDA98" w14:textId="77777777" w:rsidR="00E15903" w:rsidRDefault="00E15903" w:rsidP="00832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
    <w:altName w:val="Arial Unicode MS"/>
    <w:charset w:val="8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63CE6" w14:textId="77777777" w:rsidR="007E22E8" w:rsidRDefault="007E22E8" w:rsidP="007E22E8">
    <w:pPr>
      <w:pStyle w:val="Footer"/>
      <w:rPr>
        <w:sz w:val="16"/>
        <w:szCs w:val="16"/>
      </w:rPr>
    </w:pPr>
    <w:r w:rsidRPr="00245692">
      <w:rPr>
        <w:sz w:val="16"/>
        <w:szCs w:val="16"/>
      </w:rPr>
      <w:t>© Original resource copyright Hamilton Trust, who give permission for it to be adapted as wished by individual users.</w:t>
    </w:r>
  </w:p>
  <w:p w14:paraId="240B069E" w14:textId="77777777" w:rsidR="007E22E8" w:rsidRPr="007E22E8" w:rsidRDefault="007E22E8">
    <w:pPr>
      <w:pStyle w:val="Footer"/>
      <w:rPr>
        <w:sz w:val="16"/>
        <w:szCs w:val="16"/>
      </w:rPr>
    </w:pPr>
    <w:r w:rsidRPr="00D702E2">
      <w:rPr>
        <w:sz w:val="16"/>
        <w:szCs w:val="16"/>
      </w:rPr>
      <w:t>We refer you to our warning, at the foot of the block overview, about links to other websites</w:t>
    </w:r>
    <w:r>
      <w:rPr>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BF8F9" w14:textId="77777777" w:rsidR="00E15903" w:rsidRDefault="00E15903" w:rsidP="008328E6">
      <w:pPr>
        <w:spacing w:after="0" w:line="240" w:lineRule="auto"/>
      </w:pPr>
      <w:r>
        <w:separator/>
      </w:r>
    </w:p>
  </w:footnote>
  <w:footnote w:type="continuationSeparator" w:id="0">
    <w:p w14:paraId="17A726E5" w14:textId="77777777" w:rsidR="00E15903" w:rsidRDefault="00E15903" w:rsidP="008328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C6504" w14:textId="77777777" w:rsidR="008328E6" w:rsidRPr="00E07C3A" w:rsidRDefault="00E07C3A">
    <w:pPr>
      <w:pStyle w:val="Header"/>
      <w:rPr>
        <w:b/>
        <w:sz w:val="24"/>
      </w:rPr>
    </w:pPr>
    <w:r w:rsidRPr="00E07C3A">
      <w:rPr>
        <w:b/>
        <w:sz w:val="24"/>
      </w:rPr>
      <w:t xml:space="preserve">Year </w:t>
    </w:r>
    <w:r w:rsidR="00186530">
      <w:rPr>
        <w:b/>
        <w:sz w:val="24"/>
      </w:rPr>
      <w:t>6</w:t>
    </w:r>
    <w:r w:rsidR="00C655E3">
      <w:rPr>
        <w:b/>
        <w:sz w:val="24"/>
      </w:rPr>
      <w:t xml:space="preserve">                                                             </w:t>
    </w:r>
    <w:r w:rsidRPr="00E07C3A">
      <w:rPr>
        <w:b/>
        <w:sz w:val="24"/>
      </w:rPr>
      <w:t>S</w:t>
    </w:r>
    <w:r w:rsidR="00C655E3">
      <w:rPr>
        <w:b/>
        <w:sz w:val="24"/>
      </w:rPr>
      <w:t xml:space="preserve">cience                     </w:t>
    </w:r>
    <w:r w:rsidR="00186530">
      <w:rPr>
        <w:b/>
        <w:sz w:val="24"/>
      </w:rPr>
      <w:t xml:space="preserve">        </w:t>
    </w:r>
    <w:r w:rsidR="008328E6" w:rsidRPr="00E07C3A">
      <w:rPr>
        <w:b/>
        <w:sz w:val="24"/>
      </w:rPr>
      <w:t xml:space="preserve"> </w:t>
    </w:r>
    <w:r w:rsidR="008328E6" w:rsidRPr="00E07C3A">
      <w:rPr>
        <w:b/>
        <w:sz w:val="24"/>
      </w:rPr>
      <w:tab/>
    </w:r>
    <w:r w:rsidR="00186530">
      <w:rPr>
        <w:b/>
        <w:sz w:val="24"/>
      </w:rPr>
      <w:t>Electricity – Block 6E</w:t>
    </w:r>
    <w:r w:rsidR="008328E6" w:rsidRPr="00E07C3A">
      <w:rPr>
        <w:b/>
        <w:sz w:val="24"/>
      </w:rPr>
      <w:t xml:space="preserve"> – </w:t>
    </w:r>
    <w:r w:rsidR="00186530">
      <w:rPr>
        <w:b/>
        <w:sz w:val="24"/>
      </w:rPr>
      <w:t>Electric Celebrations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B76A7C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4FB10E0"/>
    <w:multiLevelType w:val="hybridMultilevel"/>
    <w:tmpl w:val="3BFA6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6D395D"/>
    <w:multiLevelType w:val="hybridMultilevel"/>
    <w:tmpl w:val="7BF276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00762BA"/>
    <w:multiLevelType w:val="hybridMultilevel"/>
    <w:tmpl w:val="B74444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634531D"/>
    <w:multiLevelType w:val="hybridMultilevel"/>
    <w:tmpl w:val="59EAF630"/>
    <w:lvl w:ilvl="0" w:tplc="08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87B2FF9"/>
    <w:multiLevelType w:val="hybridMultilevel"/>
    <w:tmpl w:val="310E3052"/>
    <w:lvl w:ilvl="0" w:tplc="A0E0626C">
      <w:start w:val="6"/>
      <w:numFmt w:val="lowerRoman"/>
      <w:lvlText w:val="%1."/>
      <w:lvlJc w:val="right"/>
      <w:pPr>
        <w:ind w:left="473" w:hanging="360"/>
      </w:pPr>
      <w:rPr>
        <w:rFonts w:hint="default"/>
      </w:rPr>
    </w:lvl>
    <w:lvl w:ilvl="1" w:tplc="08090019" w:tentative="1">
      <w:start w:val="1"/>
      <w:numFmt w:val="lowerLetter"/>
      <w:lvlText w:val="%2."/>
      <w:lvlJc w:val="left"/>
      <w:pPr>
        <w:ind w:left="1193" w:hanging="360"/>
      </w:pPr>
    </w:lvl>
    <w:lvl w:ilvl="2" w:tplc="0809001B" w:tentative="1">
      <w:start w:val="1"/>
      <w:numFmt w:val="lowerRoman"/>
      <w:lvlText w:val="%3."/>
      <w:lvlJc w:val="right"/>
      <w:pPr>
        <w:ind w:left="1913" w:hanging="180"/>
      </w:pPr>
    </w:lvl>
    <w:lvl w:ilvl="3" w:tplc="0809000F" w:tentative="1">
      <w:start w:val="1"/>
      <w:numFmt w:val="decimal"/>
      <w:lvlText w:val="%4."/>
      <w:lvlJc w:val="left"/>
      <w:pPr>
        <w:ind w:left="2633" w:hanging="360"/>
      </w:pPr>
    </w:lvl>
    <w:lvl w:ilvl="4" w:tplc="08090019" w:tentative="1">
      <w:start w:val="1"/>
      <w:numFmt w:val="lowerLetter"/>
      <w:lvlText w:val="%5."/>
      <w:lvlJc w:val="left"/>
      <w:pPr>
        <w:ind w:left="3353" w:hanging="360"/>
      </w:pPr>
    </w:lvl>
    <w:lvl w:ilvl="5" w:tplc="0809001B" w:tentative="1">
      <w:start w:val="1"/>
      <w:numFmt w:val="lowerRoman"/>
      <w:lvlText w:val="%6."/>
      <w:lvlJc w:val="right"/>
      <w:pPr>
        <w:ind w:left="4073" w:hanging="180"/>
      </w:pPr>
    </w:lvl>
    <w:lvl w:ilvl="6" w:tplc="0809000F" w:tentative="1">
      <w:start w:val="1"/>
      <w:numFmt w:val="decimal"/>
      <w:lvlText w:val="%7."/>
      <w:lvlJc w:val="left"/>
      <w:pPr>
        <w:ind w:left="4793" w:hanging="360"/>
      </w:pPr>
    </w:lvl>
    <w:lvl w:ilvl="7" w:tplc="08090019" w:tentative="1">
      <w:start w:val="1"/>
      <w:numFmt w:val="lowerLetter"/>
      <w:lvlText w:val="%8."/>
      <w:lvlJc w:val="left"/>
      <w:pPr>
        <w:ind w:left="5513" w:hanging="360"/>
      </w:pPr>
    </w:lvl>
    <w:lvl w:ilvl="8" w:tplc="0809001B" w:tentative="1">
      <w:start w:val="1"/>
      <w:numFmt w:val="lowerRoman"/>
      <w:lvlText w:val="%9."/>
      <w:lvlJc w:val="right"/>
      <w:pPr>
        <w:ind w:left="6233" w:hanging="180"/>
      </w:pPr>
    </w:lvl>
  </w:abstractNum>
  <w:abstractNum w:abstractNumId="6" w15:restartNumberingAfterBreak="0">
    <w:nsid w:val="31484342"/>
    <w:multiLevelType w:val="hybridMultilevel"/>
    <w:tmpl w:val="48EAA728"/>
    <w:lvl w:ilvl="0" w:tplc="0809001B">
      <w:start w:val="1"/>
      <w:numFmt w:val="lowerRoman"/>
      <w:lvlText w:val="%1."/>
      <w:lvlJc w:val="right"/>
      <w:pPr>
        <w:ind w:left="720" w:hanging="360"/>
      </w:pPr>
      <w:rPr>
        <w:rFonts w:hint="default"/>
      </w:rPr>
    </w:lvl>
    <w:lvl w:ilvl="1" w:tplc="2D9E5E7E">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C1C135B"/>
    <w:multiLevelType w:val="hybridMultilevel"/>
    <w:tmpl w:val="59EAF630"/>
    <w:lvl w:ilvl="0" w:tplc="08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1D062BF"/>
    <w:multiLevelType w:val="hybridMultilevel"/>
    <w:tmpl w:val="E9FAC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6F70B40"/>
    <w:multiLevelType w:val="hybridMultilevel"/>
    <w:tmpl w:val="2272C4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3E853D7"/>
    <w:multiLevelType w:val="hybridMultilevel"/>
    <w:tmpl w:val="5F920214"/>
    <w:lvl w:ilvl="0" w:tplc="08090001">
      <w:start w:val="1"/>
      <w:numFmt w:val="bullet"/>
      <w:lvlText w:val=""/>
      <w:lvlJc w:val="left"/>
      <w:pPr>
        <w:ind w:left="247" w:hanging="360"/>
      </w:pPr>
      <w:rPr>
        <w:rFonts w:ascii="Symbol" w:hAnsi="Symbol" w:hint="default"/>
      </w:rPr>
    </w:lvl>
    <w:lvl w:ilvl="1" w:tplc="08090003" w:tentative="1">
      <w:start w:val="1"/>
      <w:numFmt w:val="bullet"/>
      <w:lvlText w:val="o"/>
      <w:lvlJc w:val="left"/>
      <w:pPr>
        <w:ind w:left="967" w:hanging="360"/>
      </w:pPr>
      <w:rPr>
        <w:rFonts w:ascii="Courier New" w:hAnsi="Courier New" w:cs="Courier New" w:hint="default"/>
      </w:rPr>
    </w:lvl>
    <w:lvl w:ilvl="2" w:tplc="08090005" w:tentative="1">
      <w:start w:val="1"/>
      <w:numFmt w:val="bullet"/>
      <w:lvlText w:val=""/>
      <w:lvlJc w:val="left"/>
      <w:pPr>
        <w:ind w:left="1687" w:hanging="360"/>
      </w:pPr>
      <w:rPr>
        <w:rFonts w:ascii="Wingdings" w:hAnsi="Wingdings" w:hint="default"/>
      </w:rPr>
    </w:lvl>
    <w:lvl w:ilvl="3" w:tplc="08090001" w:tentative="1">
      <w:start w:val="1"/>
      <w:numFmt w:val="bullet"/>
      <w:lvlText w:val=""/>
      <w:lvlJc w:val="left"/>
      <w:pPr>
        <w:ind w:left="2407" w:hanging="360"/>
      </w:pPr>
      <w:rPr>
        <w:rFonts w:ascii="Symbol" w:hAnsi="Symbol" w:hint="default"/>
      </w:rPr>
    </w:lvl>
    <w:lvl w:ilvl="4" w:tplc="08090003" w:tentative="1">
      <w:start w:val="1"/>
      <w:numFmt w:val="bullet"/>
      <w:lvlText w:val="o"/>
      <w:lvlJc w:val="left"/>
      <w:pPr>
        <w:ind w:left="3127" w:hanging="360"/>
      </w:pPr>
      <w:rPr>
        <w:rFonts w:ascii="Courier New" w:hAnsi="Courier New" w:cs="Courier New" w:hint="default"/>
      </w:rPr>
    </w:lvl>
    <w:lvl w:ilvl="5" w:tplc="08090005" w:tentative="1">
      <w:start w:val="1"/>
      <w:numFmt w:val="bullet"/>
      <w:lvlText w:val=""/>
      <w:lvlJc w:val="left"/>
      <w:pPr>
        <w:ind w:left="3847" w:hanging="360"/>
      </w:pPr>
      <w:rPr>
        <w:rFonts w:ascii="Wingdings" w:hAnsi="Wingdings" w:hint="default"/>
      </w:rPr>
    </w:lvl>
    <w:lvl w:ilvl="6" w:tplc="08090001" w:tentative="1">
      <w:start w:val="1"/>
      <w:numFmt w:val="bullet"/>
      <w:lvlText w:val=""/>
      <w:lvlJc w:val="left"/>
      <w:pPr>
        <w:ind w:left="4567" w:hanging="360"/>
      </w:pPr>
      <w:rPr>
        <w:rFonts w:ascii="Symbol" w:hAnsi="Symbol" w:hint="default"/>
      </w:rPr>
    </w:lvl>
    <w:lvl w:ilvl="7" w:tplc="08090003" w:tentative="1">
      <w:start w:val="1"/>
      <w:numFmt w:val="bullet"/>
      <w:lvlText w:val="o"/>
      <w:lvlJc w:val="left"/>
      <w:pPr>
        <w:ind w:left="5287" w:hanging="360"/>
      </w:pPr>
      <w:rPr>
        <w:rFonts w:ascii="Courier New" w:hAnsi="Courier New" w:cs="Courier New" w:hint="default"/>
      </w:rPr>
    </w:lvl>
    <w:lvl w:ilvl="8" w:tplc="08090005" w:tentative="1">
      <w:start w:val="1"/>
      <w:numFmt w:val="bullet"/>
      <w:lvlText w:val=""/>
      <w:lvlJc w:val="left"/>
      <w:pPr>
        <w:ind w:left="6007" w:hanging="360"/>
      </w:pPr>
      <w:rPr>
        <w:rFonts w:ascii="Wingdings" w:hAnsi="Wingdings" w:hint="default"/>
      </w:rPr>
    </w:lvl>
  </w:abstractNum>
  <w:abstractNum w:abstractNumId="11" w15:restartNumberingAfterBreak="0">
    <w:nsid w:val="7E3C19CE"/>
    <w:multiLevelType w:val="hybridMultilevel"/>
    <w:tmpl w:val="9920EF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7"/>
  </w:num>
  <w:num w:numId="4">
    <w:abstractNumId w:val="9"/>
  </w:num>
  <w:num w:numId="5">
    <w:abstractNumId w:val="3"/>
  </w:num>
  <w:num w:numId="6">
    <w:abstractNumId w:val="5"/>
  </w:num>
  <w:num w:numId="7">
    <w:abstractNumId w:val="10"/>
  </w:num>
  <w:num w:numId="8">
    <w:abstractNumId w:val="2"/>
  </w:num>
  <w:num w:numId="9">
    <w:abstractNumId w:val="8"/>
  </w:num>
  <w:num w:numId="10">
    <w:abstractNumId w:val="1"/>
  </w:num>
  <w:num w:numId="11">
    <w:abstractNumId w:val="4"/>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3E1"/>
    <w:rsid w:val="0004753F"/>
    <w:rsid w:val="00054CFC"/>
    <w:rsid w:val="00083043"/>
    <w:rsid w:val="000A12C2"/>
    <w:rsid w:val="000C055E"/>
    <w:rsid w:val="000C60A5"/>
    <w:rsid w:val="000F03AB"/>
    <w:rsid w:val="000F39AC"/>
    <w:rsid w:val="000F78CA"/>
    <w:rsid w:val="00121114"/>
    <w:rsid w:val="0016484E"/>
    <w:rsid w:val="001832E1"/>
    <w:rsid w:val="00186530"/>
    <w:rsid w:val="001A17BE"/>
    <w:rsid w:val="00231104"/>
    <w:rsid w:val="00243744"/>
    <w:rsid w:val="00247F7D"/>
    <w:rsid w:val="0026493C"/>
    <w:rsid w:val="00270DCF"/>
    <w:rsid w:val="002775CD"/>
    <w:rsid w:val="00286E06"/>
    <w:rsid w:val="00291731"/>
    <w:rsid w:val="00296C10"/>
    <w:rsid w:val="002A162E"/>
    <w:rsid w:val="002C1A01"/>
    <w:rsid w:val="002E3050"/>
    <w:rsid w:val="002E77AA"/>
    <w:rsid w:val="002F0532"/>
    <w:rsid w:val="00354487"/>
    <w:rsid w:val="003629DF"/>
    <w:rsid w:val="003822AB"/>
    <w:rsid w:val="00395ADB"/>
    <w:rsid w:val="003C0D4B"/>
    <w:rsid w:val="003F4AEC"/>
    <w:rsid w:val="00403BD1"/>
    <w:rsid w:val="00423134"/>
    <w:rsid w:val="00440885"/>
    <w:rsid w:val="00473879"/>
    <w:rsid w:val="00480A3A"/>
    <w:rsid w:val="00485A3B"/>
    <w:rsid w:val="004C3D29"/>
    <w:rsid w:val="004F2487"/>
    <w:rsid w:val="00515EC5"/>
    <w:rsid w:val="005208B7"/>
    <w:rsid w:val="005320A2"/>
    <w:rsid w:val="00554222"/>
    <w:rsid w:val="00565FAB"/>
    <w:rsid w:val="005774B9"/>
    <w:rsid w:val="005A6165"/>
    <w:rsid w:val="005A7D54"/>
    <w:rsid w:val="005B0778"/>
    <w:rsid w:val="005B3E10"/>
    <w:rsid w:val="005F54AC"/>
    <w:rsid w:val="0060414D"/>
    <w:rsid w:val="006250ED"/>
    <w:rsid w:val="00657136"/>
    <w:rsid w:val="00665B4D"/>
    <w:rsid w:val="0067061E"/>
    <w:rsid w:val="006B3892"/>
    <w:rsid w:val="006F4E5C"/>
    <w:rsid w:val="00713389"/>
    <w:rsid w:val="00734195"/>
    <w:rsid w:val="007403E1"/>
    <w:rsid w:val="0074530D"/>
    <w:rsid w:val="00767967"/>
    <w:rsid w:val="00770F77"/>
    <w:rsid w:val="007E009D"/>
    <w:rsid w:val="007E22E8"/>
    <w:rsid w:val="008328E6"/>
    <w:rsid w:val="0087208B"/>
    <w:rsid w:val="008772F1"/>
    <w:rsid w:val="0089050C"/>
    <w:rsid w:val="008B0819"/>
    <w:rsid w:val="008C1666"/>
    <w:rsid w:val="0090028C"/>
    <w:rsid w:val="0098258D"/>
    <w:rsid w:val="009A4F33"/>
    <w:rsid w:val="00A136F1"/>
    <w:rsid w:val="00A33568"/>
    <w:rsid w:val="00A75D4D"/>
    <w:rsid w:val="00A80853"/>
    <w:rsid w:val="00AB6957"/>
    <w:rsid w:val="00AE04FC"/>
    <w:rsid w:val="00B178BB"/>
    <w:rsid w:val="00B71BC1"/>
    <w:rsid w:val="00B81019"/>
    <w:rsid w:val="00B91DB5"/>
    <w:rsid w:val="00B9480A"/>
    <w:rsid w:val="00BC6470"/>
    <w:rsid w:val="00BF4265"/>
    <w:rsid w:val="00BF711B"/>
    <w:rsid w:val="00C02C51"/>
    <w:rsid w:val="00C02DE1"/>
    <w:rsid w:val="00C137BF"/>
    <w:rsid w:val="00C16AEC"/>
    <w:rsid w:val="00C34B25"/>
    <w:rsid w:val="00C41DC7"/>
    <w:rsid w:val="00C442B7"/>
    <w:rsid w:val="00C45210"/>
    <w:rsid w:val="00C46B13"/>
    <w:rsid w:val="00C529C9"/>
    <w:rsid w:val="00C655E3"/>
    <w:rsid w:val="00C75211"/>
    <w:rsid w:val="00CB48BE"/>
    <w:rsid w:val="00CD2203"/>
    <w:rsid w:val="00CF33EC"/>
    <w:rsid w:val="00D14894"/>
    <w:rsid w:val="00DB4DE1"/>
    <w:rsid w:val="00DC217F"/>
    <w:rsid w:val="00DD193C"/>
    <w:rsid w:val="00E00565"/>
    <w:rsid w:val="00E0428F"/>
    <w:rsid w:val="00E06534"/>
    <w:rsid w:val="00E07C3A"/>
    <w:rsid w:val="00E15903"/>
    <w:rsid w:val="00E17210"/>
    <w:rsid w:val="00E23033"/>
    <w:rsid w:val="00E56B5C"/>
    <w:rsid w:val="00EB4AEE"/>
    <w:rsid w:val="00ED13FB"/>
    <w:rsid w:val="00EF2A65"/>
    <w:rsid w:val="00F018D0"/>
    <w:rsid w:val="00F228D6"/>
    <w:rsid w:val="00F26D33"/>
    <w:rsid w:val="00F4139D"/>
    <w:rsid w:val="00F52B2B"/>
    <w:rsid w:val="00F64F2F"/>
    <w:rsid w:val="00F91853"/>
    <w:rsid w:val="00FA4282"/>
    <w:rsid w:val="00FA6C80"/>
    <w:rsid w:val="00FC4284"/>
    <w:rsid w:val="00FC75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5B30FA"/>
  <w15:chartTrackingRefBased/>
  <w15:docId w15:val="{FF42437F-21CE-485B-A2CB-D99A5C353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28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328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328E6"/>
  </w:style>
  <w:style w:type="paragraph" w:styleId="Footer">
    <w:name w:val="footer"/>
    <w:basedOn w:val="Normal"/>
    <w:link w:val="FooterChar"/>
    <w:uiPriority w:val="99"/>
    <w:unhideWhenUsed/>
    <w:rsid w:val="008328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328E6"/>
  </w:style>
  <w:style w:type="paragraph" w:styleId="ColorfulList-Accent1">
    <w:name w:val="Colorful List Accent 1"/>
    <w:basedOn w:val="Normal"/>
    <w:uiPriority w:val="34"/>
    <w:qFormat/>
    <w:rsid w:val="007E22E8"/>
    <w:pPr>
      <w:ind w:left="720"/>
      <w:contextualSpacing/>
    </w:pPr>
  </w:style>
  <w:style w:type="character" w:styleId="Hyperlink">
    <w:name w:val="Hyperlink"/>
    <w:rsid w:val="00403BD1"/>
    <w:rPr>
      <w:color w:val="0000FF"/>
      <w:u w:val="single"/>
    </w:rPr>
  </w:style>
  <w:style w:type="character" w:customStyle="1" w:styleId="apple-converted-space">
    <w:name w:val="apple-converted-space"/>
    <w:rsid w:val="00395ADB"/>
  </w:style>
  <w:style w:type="character" w:styleId="FollowedHyperlink">
    <w:name w:val="FollowedHyperlink"/>
    <w:uiPriority w:val="99"/>
    <w:semiHidden/>
    <w:unhideWhenUsed/>
    <w:rsid w:val="00C41DC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bc.co.uk/programmes/p01198l5"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bc.co.uk/programmes/p0118bz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witchedonkids.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910</Words>
  <Characters>5191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6089</CharactersWithSpaces>
  <SharedDoc>false</SharedDoc>
  <HLinks>
    <vt:vector size="18" baseType="variant">
      <vt:variant>
        <vt:i4>5111894</vt:i4>
      </vt:variant>
      <vt:variant>
        <vt:i4>6</vt:i4>
      </vt:variant>
      <vt:variant>
        <vt:i4>0</vt:i4>
      </vt:variant>
      <vt:variant>
        <vt:i4>5</vt:i4>
      </vt:variant>
      <vt:variant>
        <vt:lpwstr>http://www.switchedonkids.org.uk/</vt:lpwstr>
      </vt:variant>
      <vt:variant>
        <vt:lpwstr/>
      </vt:variant>
      <vt:variant>
        <vt:i4>4849751</vt:i4>
      </vt:variant>
      <vt:variant>
        <vt:i4>3</vt:i4>
      </vt:variant>
      <vt:variant>
        <vt:i4>0</vt:i4>
      </vt:variant>
      <vt:variant>
        <vt:i4>5</vt:i4>
      </vt:variant>
      <vt:variant>
        <vt:lpwstr>http://www.bbc.co.uk/programmes/p01198l5</vt:lpwstr>
      </vt:variant>
      <vt:variant>
        <vt:lpwstr/>
      </vt:variant>
      <vt:variant>
        <vt:i4>5439552</vt:i4>
      </vt:variant>
      <vt:variant>
        <vt:i4>0</vt:i4>
      </vt:variant>
      <vt:variant>
        <vt:i4>0</vt:i4>
      </vt:variant>
      <vt:variant>
        <vt:i4>5</vt:i4>
      </vt:variant>
      <vt:variant>
        <vt:lpwstr>http://www.bbc.co.uk/programmes/p0118bzv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dc:creator>
  <cp:keywords/>
  <cp:lastModifiedBy>Gavin Anderson</cp:lastModifiedBy>
  <cp:revision>2</cp:revision>
  <dcterms:created xsi:type="dcterms:W3CDTF">2022-02-16T13:40:00Z</dcterms:created>
  <dcterms:modified xsi:type="dcterms:W3CDTF">2022-02-16T13:40:00Z</dcterms:modified>
</cp:coreProperties>
</file>